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379" w:rsidRPr="00430563" w:rsidRDefault="00D51B0F" w:rsidP="005C7FC7">
      <w:pPr>
        <w:pStyle w:val="Title"/>
        <w:tabs>
          <w:tab w:val="clear" w:pos="720"/>
          <w:tab w:val="left" w:pos="540"/>
          <w:tab w:val="left" w:pos="1152"/>
        </w:tabs>
        <w:spacing w:line="360" w:lineRule="auto"/>
        <w:ind w:right="-648"/>
        <w:rPr>
          <w:rFonts w:ascii="Arial Bold" w:hAnsi="Arial Bold" w:cs="Arial"/>
          <w:color w:val="00B050"/>
          <w:sz w:val="22"/>
        </w:rPr>
      </w:pPr>
      <w:r w:rsidRPr="00430563">
        <w:rPr>
          <w:rFonts w:ascii="Arial Bold" w:hAnsi="Arial Bold" w:cs="Arial"/>
          <w:color w:val="00B050"/>
          <w:sz w:val="22"/>
        </w:rPr>
        <w:t xml:space="preserve">Sample </w:t>
      </w:r>
      <w:r w:rsidR="001062A3" w:rsidRPr="00430563">
        <w:rPr>
          <w:rFonts w:ascii="Arial Bold" w:hAnsi="Arial Bold" w:cs="Arial"/>
          <w:color w:val="00B050"/>
          <w:sz w:val="22"/>
        </w:rPr>
        <w:t xml:space="preserve">General Program Support </w:t>
      </w:r>
      <w:r w:rsidR="00931B7A">
        <w:rPr>
          <w:rFonts w:ascii="Arial Bold" w:hAnsi="Arial Bold" w:cs="Arial"/>
          <w:color w:val="00B050"/>
          <w:sz w:val="22"/>
        </w:rPr>
        <w:t xml:space="preserve">or Specific Cultural Project </w:t>
      </w:r>
      <w:r w:rsidR="001062A3" w:rsidRPr="00430563">
        <w:rPr>
          <w:rFonts w:ascii="Arial Bold" w:hAnsi="Arial Bold" w:cs="Arial"/>
          <w:color w:val="00B050"/>
          <w:sz w:val="22"/>
        </w:rPr>
        <w:t>Grant Agreement</w:t>
      </w:r>
    </w:p>
    <w:p w:rsidR="00574379" w:rsidRPr="002213FD" w:rsidRDefault="00574379" w:rsidP="005C7FC7">
      <w:pPr>
        <w:tabs>
          <w:tab w:val="left" w:pos="540"/>
          <w:tab w:val="left" w:pos="1152"/>
        </w:tabs>
        <w:suppressAutoHyphens/>
        <w:spacing w:line="360" w:lineRule="auto"/>
        <w:ind w:right="-648"/>
        <w:jc w:val="center"/>
        <w:rPr>
          <w:rFonts w:ascii="Arial Bold" w:hAnsi="Arial Bold" w:cs="Arial"/>
          <w:b/>
          <w:sz w:val="22"/>
        </w:rPr>
      </w:pPr>
      <w:r w:rsidRPr="002213FD">
        <w:rPr>
          <w:rFonts w:ascii="Arial Bold" w:hAnsi="Arial Bold" w:cs="Arial"/>
          <w:b/>
          <w:sz w:val="22"/>
        </w:rPr>
        <w:t>Between</w:t>
      </w:r>
    </w:p>
    <w:p w:rsidR="00574379" w:rsidRPr="002213FD" w:rsidRDefault="00574379" w:rsidP="005C7FC7">
      <w:pPr>
        <w:tabs>
          <w:tab w:val="left" w:pos="540"/>
          <w:tab w:val="left" w:pos="1152"/>
        </w:tabs>
        <w:suppressAutoHyphens/>
        <w:spacing w:line="360" w:lineRule="auto"/>
        <w:ind w:right="-648"/>
        <w:jc w:val="center"/>
        <w:rPr>
          <w:rFonts w:ascii="Arial Bold" w:hAnsi="Arial Bold" w:cs="Arial"/>
          <w:b/>
          <w:sz w:val="22"/>
          <w:u w:val="single"/>
        </w:rPr>
      </w:pPr>
      <w:r w:rsidRPr="002213FD">
        <w:rPr>
          <w:rFonts w:ascii="Arial Bold" w:hAnsi="Arial Bold" w:cs="Arial"/>
          <w:b/>
          <w:sz w:val="22"/>
          <w:u w:val="single"/>
        </w:rPr>
        <w:t>FLORIDA DEPARTMENT OF STATE</w:t>
      </w:r>
    </w:p>
    <w:p w:rsidR="00574379" w:rsidRPr="002213FD" w:rsidRDefault="00574379" w:rsidP="005C7FC7">
      <w:pPr>
        <w:tabs>
          <w:tab w:val="left" w:pos="540"/>
          <w:tab w:val="left" w:pos="1152"/>
        </w:tabs>
        <w:suppressAutoHyphens/>
        <w:spacing w:line="360" w:lineRule="auto"/>
        <w:ind w:right="-648"/>
        <w:jc w:val="center"/>
        <w:rPr>
          <w:rFonts w:ascii="Arial Bold" w:hAnsi="Arial Bold" w:cs="Arial"/>
          <w:b/>
          <w:sz w:val="22"/>
        </w:rPr>
      </w:pPr>
      <w:r w:rsidRPr="002213FD">
        <w:rPr>
          <w:rFonts w:ascii="Arial Bold" w:hAnsi="Arial Bold" w:cs="Arial"/>
          <w:b/>
          <w:sz w:val="22"/>
        </w:rPr>
        <w:t>&amp;</w:t>
      </w:r>
    </w:p>
    <w:p w:rsidR="00574379" w:rsidRPr="00430563" w:rsidRDefault="001B0766" w:rsidP="005C7FC7">
      <w:pPr>
        <w:tabs>
          <w:tab w:val="left" w:pos="540"/>
          <w:tab w:val="left" w:pos="1152"/>
        </w:tabs>
        <w:suppressAutoHyphens/>
        <w:spacing w:line="360" w:lineRule="auto"/>
        <w:ind w:right="-648"/>
        <w:jc w:val="center"/>
        <w:rPr>
          <w:rFonts w:ascii="Arial Bold" w:hAnsi="Arial Bold" w:cs="Arial"/>
          <w:b/>
          <w:color w:val="00B050"/>
          <w:sz w:val="22"/>
        </w:rPr>
      </w:pPr>
      <w:r w:rsidRPr="00430563">
        <w:rPr>
          <w:rFonts w:ascii="Arial Bold" w:hAnsi="Arial Bold" w:cs="Arial"/>
          <w:b/>
          <w:noProof/>
          <w:color w:val="00B050"/>
          <w:sz w:val="22"/>
        </w:rPr>
        <w:fldChar w:fldCharType="begin"/>
      </w:r>
      <w:r w:rsidR="00574379" w:rsidRPr="00430563">
        <w:rPr>
          <w:rFonts w:ascii="Arial Bold" w:hAnsi="Arial Bold" w:cs="Arial"/>
          <w:b/>
          <w:noProof/>
          <w:color w:val="00B050"/>
          <w:sz w:val="22"/>
        </w:rPr>
        <w:instrText xml:space="preserve"> MERGEFIELD "ORGNAME" </w:instrText>
      </w:r>
      <w:r w:rsidRPr="00430563">
        <w:rPr>
          <w:rFonts w:ascii="Arial Bold" w:hAnsi="Arial Bold" w:cs="Arial"/>
          <w:b/>
          <w:noProof/>
          <w:color w:val="00B050"/>
          <w:sz w:val="22"/>
        </w:rPr>
        <w:fldChar w:fldCharType="separate"/>
      </w:r>
      <w:r w:rsidR="007B6679" w:rsidRPr="00430563">
        <w:rPr>
          <w:rFonts w:ascii="Arial Bold" w:hAnsi="Arial Bold" w:cs="Arial"/>
          <w:b/>
          <w:noProof/>
          <w:color w:val="00B050"/>
          <w:sz w:val="22"/>
        </w:rPr>
        <w:t>«»</w:t>
      </w:r>
      <w:r w:rsidRPr="00430563">
        <w:rPr>
          <w:rFonts w:ascii="Arial Bold" w:hAnsi="Arial Bold" w:cs="Arial"/>
          <w:b/>
          <w:noProof/>
          <w:color w:val="00B050"/>
          <w:sz w:val="22"/>
        </w:rPr>
        <w:fldChar w:fldCharType="end"/>
      </w:r>
    </w:p>
    <w:p w:rsidR="00574379" w:rsidRDefault="00D17841" w:rsidP="005C7FC7">
      <w:pPr>
        <w:tabs>
          <w:tab w:val="left" w:pos="540"/>
          <w:tab w:val="left" w:pos="1152"/>
        </w:tabs>
        <w:suppressAutoHyphens/>
        <w:ind w:right="-648"/>
        <w:jc w:val="center"/>
        <w:rPr>
          <w:rFonts w:ascii="Arial" w:hAnsi="Arial" w:cs="Arial"/>
          <w:b/>
          <w:sz w:val="24"/>
        </w:rPr>
      </w:pPr>
      <w:r>
        <w:rPr>
          <w:rFonts w:ascii="Arial" w:hAnsi="Arial" w:cs="Arial"/>
          <w:b/>
          <w:sz w:val="24"/>
        </w:rPr>
        <w:t>General Program Support</w:t>
      </w:r>
      <w:r w:rsidR="00931B7A">
        <w:rPr>
          <w:rFonts w:ascii="Arial" w:hAnsi="Arial" w:cs="Arial"/>
          <w:b/>
          <w:sz w:val="24"/>
        </w:rPr>
        <w:t xml:space="preserve"> or Specific Cultural Project</w:t>
      </w:r>
    </w:p>
    <w:p w:rsidR="00574379" w:rsidRPr="00F03321" w:rsidRDefault="00574379" w:rsidP="005C7FC7">
      <w:pPr>
        <w:tabs>
          <w:tab w:val="left" w:pos="540"/>
          <w:tab w:val="left" w:pos="1152"/>
        </w:tabs>
        <w:suppressAutoHyphens/>
        <w:ind w:right="-648"/>
        <w:jc w:val="center"/>
        <w:rPr>
          <w:rFonts w:ascii="Arial" w:hAnsi="Arial" w:cs="Arial"/>
          <w:b/>
        </w:rPr>
      </w:pPr>
    </w:p>
    <w:p w:rsidR="006E1D10" w:rsidRDefault="00574379" w:rsidP="006E1D10">
      <w:pPr>
        <w:tabs>
          <w:tab w:val="left" w:pos="540"/>
          <w:tab w:val="left" w:pos="1152"/>
        </w:tabs>
        <w:suppressAutoHyphens/>
        <w:spacing w:line="360" w:lineRule="auto"/>
        <w:ind w:right="-648"/>
        <w:rPr>
          <w:rFonts w:ascii="Arial" w:hAnsi="Arial"/>
        </w:rPr>
      </w:pPr>
      <w:r w:rsidRPr="00F03321">
        <w:rPr>
          <w:rFonts w:ascii="Arial" w:hAnsi="Arial"/>
        </w:rPr>
        <w:t xml:space="preserve">This agreement is made by and between the Florida Department of State, Division of Cultural Affairs (the “Division"), and the </w:t>
      </w:r>
      <w:proofErr w:type="spellStart"/>
      <w:r w:rsidR="003E1218" w:rsidRPr="00430563">
        <w:rPr>
          <w:rFonts w:ascii="Arial" w:hAnsi="Arial"/>
          <w:b/>
          <w:color w:val="00B050"/>
        </w:rPr>
        <w:t>xxxxx</w:t>
      </w:r>
      <w:proofErr w:type="spellEnd"/>
      <w:r w:rsidR="003A6BDE">
        <w:rPr>
          <w:rFonts w:ascii="Arial" w:hAnsi="Arial"/>
        </w:rPr>
        <w:t xml:space="preserve">. </w:t>
      </w:r>
      <w:proofErr w:type="gramStart"/>
      <w:r w:rsidR="003A6BDE">
        <w:rPr>
          <w:rFonts w:ascii="Arial" w:hAnsi="Arial"/>
        </w:rPr>
        <w:t>(</w:t>
      </w:r>
      <w:r w:rsidRPr="00F03321">
        <w:rPr>
          <w:rFonts w:ascii="Arial" w:hAnsi="Arial"/>
        </w:rPr>
        <w:t xml:space="preserve">"Grantee”) for the purpose of administering Grant Number </w:t>
      </w:r>
      <w:r w:rsidR="00C90E27">
        <w:rPr>
          <w:rFonts w:ascii="Arial" w:hAnsi="Arial"/>
          <w:b/>
          <w:color w:val="00B050"/>
        </w:rPr>
        <w:t>15</w:t>
      </w:r>
      <w:r w:rsidR="00D51B0F" w:rsidRPr="00430563">
        <w:rPr>
          <w:rFonts w:ascii="Arial" w:hAnsi="Arial"/>
          <w:b/>
          <w:color w:val="00B050"/>
        </w:rPr>
        <w:t>.</w:t>
      </w:r>
      <w:r w:rsidR="003E1218" w:rsidRPr="00430563">
        <w:rPr>
          <w:rFonts w:ascii="Arial" w:hAnsi="Arial"/>
          <w:b/>
          <w:color w:val="00B050"/>
        </w:rPr>
        <w:t>xxxxxxxx</w:t>
      </w:r>
      <w:r w:rsidR="003A6BDE">
        <w:rPr>
          <w:rFonts w:ascii="Arial" w:hAnsi="Arial"/>
        </w:rPr>
        <w:t>.</w:t>
      </w:r>
      <w:proofErr w:type="gramEnd"/>
      <w:r w:rsidR="001B0766" w:rsidRPr="00F03321">
        <w:rPr>
          <w:rFonts w:ascii="Arial" w:hAnsi="Arial"/>
          <w:b/>
        </w:rPr>
        <w:fldChar w:fldCharType="begin"/>
      </w:r>
      <w:r w:rsidRPr="00F03321">
        <w:rPr>
          <w:rFonts w:ascii="Arial" w:hAnsi="Arial"/>
          <w:b/>
        </w:rPr>
        <w:instrText xml:space="preserve"> MERGEFIELD "AAPNUM" </w:instrText>
      </w:r>
      <w:r w:rsidR="001B0766" w:rsidRPr="00F03321">
        <w:rPr>
          <w:rFonts w:ascii="Arial" w:hAnsi="Arial"/>
          <w:b/>
        </w:rPr>
        <w:fldChar w:fldCharType="end"/>
      </w:r>
      <w:r w:rsidR="00726DB7">
        <w:rPr>
          <w:rFonts w:ascii="Arial" w:hAnsi="Arial"/>
        </w:rPr>
        <w:t xml:space="preserve"> </w:t>
      </w:r>
      <w:r w:rsidRPr="00F03321">
        <w:rPr>
          <w:rFonts w:ascii="Arial" w:hAnsi="Arial"/>
        </w:rPr>
        <w:t xml:space="preserve">Funds for this grant are contained in the </w:t>
      </w:r>
      <w:r w:rsidRPr="00430563">
        <w:rPr>
          <w:rFonts w:ascii="Arial" w:hAnsi="Arial"/>
          <w:color w:val="00B050"/>
        </w:rPr>
        <w:t>201</w:t>
      </w:r>
      <w:r w:rsidR="00C90E27">
        <w:rPr>
          <w:rFonts w:ascii="Arial" w:hAnsi="Arial"/>
          <w:color w:val="00B050"/>
        </w:rPr>
        <w:t>4</w:t>
      </w:r>
      <w:r w:rsidRPr="00430563">
        <w:rPr>
          <w:rFonts w:ascii="Arial" w:hAnsi="Arial"/>
          <w:color w:val="00B050"/>
        </w:rPr>
        <w:t>-201</w:t>
      </w:r>
      <w:r w:rsidR="00C90E27">
        <w:rPr>
          <w:rFonts w:ascii="Arial" w:hAnsi="Arial"/>
          <w:color w:val="00B050"/>
        </w:rPr>
        <w:t>5</w:t>
      </w:r>
      <w:r w:rsidRPr="00F03321">
        <w:rPr>
          <w:rFonts w:ascii="Arial" w:hAnsi="Arial"/>
        </w:rPr>
        <w:t xml:space="preserve"> General Appropriations Act, Line Item Number </w:t>
      </w:r>
      <w:r w:rsidR="00502654" w:rsidRPr="00430563">
        <w:rPr>
          <w:rFonts w:ascii="Arial" w:hAnsi="Arial" w:cs="Arial"/>
          <w:b/>
          <w:color w:val="00B050"/>
          <w:szCs w:val="24"/>
        </w:rPr>
        <w:t>#</w:t>
      </w:r>
      <w:r w:rsidR="00C72C24" w:rsidRPr="00430563">
        <w:rPr>
          <w:rFonts w:ascii="Arial" w:hAnsi="Arial" w:cs="Arial"/>
          <w:b/>
          <w:color w:val="00B050"/>
          <w:szCs w:val="24"/>
        </w:rPr>
        <w:t>3149</w:t>
      </w:r>
      <w:r w:rsidRPr="003A6BDE">
        <w:rPr>
          <w:rFonts w:ascii="Arial" w:hAnsi="Arial"/>
        </w:rPr>
        <w:t>,</w:t>
      </w:r>
      <w:r w:rsidRPr="00F03321">
        <w:rPr>
          <w:rFonts w:ascii="Arial" w:hAnsi="Arial"/>
        </w:rPr>
        <w:t xml:space="preserve"> General Revenue.  The Division has the authority to administer this grant in accordance with s. 265.286(5</w:t>
      </w:r>
      <w:proofErr w:type="gramStart"/>
      <w:r w:rsidR="0018128E" w:rsidRPr="00F03321">
        <w:rPr>
          <w:rFonts w:ascii="Arial" w:hAnsi="Arial"/>
        </w:rPr>
        <w:t>)(</w:t>
      </w:r>
      <w:proofErr w:type="gramEnd"/>
      <w:r w:rsidR="0018128E" w:rsidRPr="00F03321">
        <w:rPr>
          <w:rFonts w:ascii="Arial" w:hAnsi="Arial"/>
        </w:rPr>
        <w:t xml:space="preserve">a), </w:t>
      </w:r>
      <w:r w:rsidRPr="00F03321">
        <w:rPr>
          <w:rFonts w:ascii="Arial" w:hAnsi="Arial"/>
        </w:rPr>
        <w:t>Florida Statutes.</w:t>
      </w:r>
    </w:p>
    <w:p w:rsidR="006E1D10" w:rsidRDefault="006E1D10" w:rsidP="006E1D10">
      <w:pPr>
        <w:tabs>
          <w:tab w:val="left" w:pos="540"/>
          <w:tab w:val="left" w:pos="1152"/>
        </w:tabs>
        <w:suppressAutoHyphens/>
        <w:spacing w:line="360" w:lineRule="auto"/>
        <w:ind w:right="-648"/>
        <w:rPr>
          <w:rFonts w:ascii="Arial" w:hAnsi="Arial"/>
        </w:rPr>
      </w:pPr>
    </w:p>
    <w:p w:rsidR="003A6BDE" w:rsidRPr="00430563" w:rsidRDefault="006E1D10" w:rsidP="006E1D10">
      <w:pPr>
        <w:tabs>
          <w:tab w:val="left" w:pos="540"/>
          <w:tab w:val="left" w:pos="1152"/>
        </w:tabs>
        <w:suppressAutoHyphens/>
        <w:spacing w:line="360" w:lineRule="auto"/>
        <w:ind w:right="-648"/>
        <w:rPr>
          <w:rFonts w:ascii="Arial" w:hAnsi="Arial"/>
          <w:b/>
          <w:color w:val="0070C0"/>
        </w:rPr>
      </w:pPr>
      <w:r w:rsidRPr="00430563">
        <w:rPr>
          <w:rFonts w:ascii="Arial" w:hAnsi="Arial"/>
          <w:b/>
          <w:color w:val="0070C0"/>
        </w:rPr>
        <w:t xml:space="preserve">1.       </w:t>
      </w:r>
      <w:r w:rsidR="00574379" w:rsidRPr="00430563">
        <w:rPr>
          <w:rFonts w:ascii="Arial" w:hAnsi="Arial"/>
          <w:b/>
          <w:color w:val="0070C0"/>
        </w:rPr>
        <w:t xml:space="preserve">Grant Purpose.  </w:t>
      </w:r>
      <w:r w:rsidR="00574379" w:rsidRPr="00430563">
        <w:rPr>
          <w:rFonts w:ascii="Arial" w:hAnsi="Arial"/>
          <w:color w:val="0070C0"/>
        </w:rPr>
        <w:t xml:space="preserve">This grant shall be used exclusively for the </w:t>
      </w:r>
      <w:r w:rsidR="003A6BDE" w:rsidRPr="00430563">
        <w:rPr>
          <w:rFonts w:ascii="Arial" w:hAnsi="Arial"/>
          <w:color w:val="0070C0"/>
        </w:rPr>
        <w:t>following</w:t>
      </w:r>
      <w:r w:rsidR="003A6BDE" w:rsidRPr="00430563">
        <w:rPr>
          <w:rFonts w:ascii="Arial" w:hAnsi="Arial"/>
          <w:b/>
          <w:color w:val="0070C0"/>
        </w:rPr>
        <w:t xml:space="preserve"> </w:t>
      </w:r>
      <w:r w:rsidR="00726DB7" w:rsidRPr="00430563">
        <w:rPr>
          <w:rFonts w:ascii="Arial" w:hAnsi="Arial"/>
          <w:b/>
          <w:color w:val="0070C0"/>
        </w:rPr>
        <w:t>scope of work</w:t>
      </w:r>
      <w:r w:rsidR="003A6BDE" w:rsidRPr="00430563">
        <w:rPr>
          <w:rFonts w:ascii="Arial" w:hAnsi="Arial"/>
          <w:b/>
          <w:color w:val="0070C0"/>
        </w:rPr>
        <w:t>:</w:t>
      </w:r>
      <w:r w:rsidR="00AF4412" w:rsidRPr="00430563">
        <w:rPr>
          <w:rFonts w:ascii="Arial" w:hAnsi="Arial"/>
          <w:b/>
          <w:color w:val="0070C0"/>
        </w:rPr>
        <w:t xml:space="preserve"> </w:t>
      </w:r>
    </w:p>
    <w:p w:rsidR="00C06A28" w:rsidRPr="00157B80" w:rsidRDefault="00157B80" w:rsidP="004033AA">
      <w:pPr>
        <w:spacing w:before="100" w:beforeAutospacing="1" w:after="100" w:afterAutospacing="1" w:line="360" w:lineRule="auto"/>
        <w:rPr>
          <w:rFonts w:ascii="Arial" w:hAnsi="Arial" w:cs="Arial"/>
          <w:b/>
          <w:color w:val="FF0000"/>
        </w:rPr>
      </w:pPr>
      <w:r w:rsidRPr="00157B80">
        <w:rPr>
          <w:rFonts w:ascii="Arial" w:hAnsi="Arial" w:cs="Arial"/>
          <w:b/>
          <w:color w:val="FF0000"/>
        </w:rPr>
        <w:t>Insert Scope of Work</w:t>
      </w:r>
    </w:p>
    <w:p w:rsidR="00574379" w:rsidRPr="00F03321" w:rsidRDefault="006E1D10" w:rsidP="005C7FC7">
      <w:pPr>
        <w:tabs>
          <w:tab w:val="left" w:pos="540"/>
          <w:tab w:val="left" w:pos="1260"/>
        </w:tabs>
        <w:suppressAutoHyphens/>
        <w:spacing w:line="360" w:lineRule="auto"/>
        <w:ind w:right="-648"/>
        <w:rPr>
          <w:rFonts w:ascii="Arial" w:hAnsi="Arial" w:cs="Arial"/>
        </w:rPr>
      </w:pPr>
      <w:r w:rsidRPr="00430563">
        <w:rPr>
          <w:rFonts w:ascii="Arial" w:hAnsi="Arial" w:cs="Arial"/>
          <w:b/>
          <w:u w:val="single"/>
        </w:rPr>
        <w:t>2</w:t>
      </w:r>
      <w:r>
        <w:rPr>
          <w:rFonts w:ascii="Arial" w:hAnsi="Arial" w:cs="Arial"/>
          <w:b/>
        </w:rPr>
        <w:t xml:space="preserve">.       </w:t>
      </w:r>
      <w:r w:rsidR="00574379" w:rsidRPr="00F03321">
        <w:rPr>
          <w:rFonts w:ascii="Arial" w:hAnsi="Arial" w:cs="Arial"/>
          <w:b/>
        </w:rPr>
        <w:t xml:space="preserve">Length of Agreement.  </w:t>
      </w:r>
      <w:r w:rsidR="00574379" w:rsidRPr="00F03321">
        <w:rPr>
          <w:rFonts w:ascii="Arial" w:hAnsi="Arial" w:cs="Arial"/>
        </w:rPr>
        <w:t xml:space="preserve">This Agreement shall </w:t>
      </w:r>
      <w:r w:rsidR="00726DB7" w:rsidRPr="003A6BDE">
        <w:rPr>
          <w:rFonts w:ascii="Arial" w:hAnsi="Arial" w:cs="Arial"/>
          <w:b/>
        </w:rPr>
        <w:t xml:space="preserve">become effective on </w:t>
      </w:r>
      <w:r w:rsidR="00726DB7" w:rsidRPr="00430563">
        <w:rPr>
          <w:rFonts w:ascii="Arial" w:hAnsi="Arial" w:cs="Arial"/>
          <w:b/>
          <w:color w:val="00B050"/>
        </w:rPr>
        <w:t>July 1, 201</w:t>
      </w:r>
      <w:r w:rsidR="00C90E27">
        <w:rPr>
          <w:rFonts w:ascii="Arial" w:hAnsi="Arial" w:cs="Arial"/>
          <w:b/>
          <w:color w:val="00B050"/>
        </w:rPr>
        <w:t>4</w:t>
      </w:r>
      <w:r w:rsidR="00574379" w:rsidRPr="00F03321">
        <w:rPr>
          <w:rFonts w:ascii="Arial" w:hAnsi="Arial" w:cs="Arial"/>
        </w:rPr>
        <w:t xml:space="preserve"> and it shall end on </w:t>
      </w:r>
      <w:r w:rsidR="00574379" w:rsidRPr="00430563">
        <w:rPr>
          <w:rFonts w:ascii="Arial" w:hAnsi="Arial" w:cs="Arial"/>
          <w:b/>
          <w:bCs/>
          <w:color w:val="00B050"/>
        </w:rPr>
        <w:t>June 30, 201</w:t>
      </w:r>
      <w:r w:rsidR="00C90E27">
        <w:rPr>
          <w:rFonts w:ascii="Arial" w:hAnsi="Arial" w:cs="Arial"/>
          <w:b/>
          <w:bCs/>
          <w:color w:val="00B050"/>
        </w:rPr>
        <w:t>5</w:t>
      </w:r>
      <w:r w:rsidR="00574379" w:rsidRPr="00F03321">
        <w:rPr>
          <w:rFonts w:ascii="Arial" w:hAnsi="Arial" w:cs="Arial"/>
          <w:bCs/>
        </w:rPr>
        <w:t>, unless it is extended by written agreement and signed by both parties</w:t>
      </w:r>
      <w:r w:rsidR="00574379" w:rsidRPr="00F03321">
        <w:rPr>
          <w:rFonts w:ascii="Arial" w:hAnsi="Arial" w:cs="Arial"/>
        </w:rPr>
        <w:t xml:space="preserve">.    </w:t>
      </w:r>
    </w:p>
    <w:p w:rsidR="00574379" w:rsidRPr="00F03321" w:rsidRDefault="00574379" w:rsidP="005C7FC7">
      <w:pPr>
        <w:tabs>
          <w:tab w:val="left" w:pos="540"/>
          <w:tab w:val="left" w:pos="1152"/>
        </w:tabs>
        <w:suppressAutoHyphens/>
        <w:spacing w:line="360" w:lineRule="auto"/>
        <w:ind w:right="-648"/>
        <w:rPr>
          <w:rFonts w:ascii="Arial" w:hAnsi="Arial" w:cs="Arial"/>
          <w:u w:val="single"/>
        </w:rPr>
      </w:pPr>
    </w:p>
    <w:p w:rsidR="006E1D10" w:rsidRDefault="00574379" w:rsidP="006E1D10">
      <w:pPr>
        <w:tabs>
          <w:tab w:val="left" w:pos="540"/>
          <w:tab w:val="left" w:pos="1152"/>
        </w:tabs>
        <w:suppressAutoHyphens/>
        <w:spacing w:line="360" w:lineRule="auto"/>
        <w:ind w:right="-648"/>
        <w:rPr>
          <w:rFonts w:ascii="Arial" w:hAnsi="Arial" w:cs="Arial"/>
        </w:rPr>
      </w:pPr>
      <w:r w:rsidRPr="00F03321">
        <w:rPr>
          <w:rFonts w:ascii="Arial" w:hAnsi="Arial" w:cs="Arial"/>
          <w:b/>
        </w:rPr>
        <w:t>3.</w:t>
      </w:r>
      <w:r w:rsidRPr="00F03321">
        <w:rPr>
          <w:rFonts w:ascii="Arial" w:hAnsi="Arial" w:cs="Arial"/>
          <w:b/>
        </w:rPr>
        <w:tab/>
        <w:t>Contract Administration</w:t>
      </w:r>
      <w:r w:rsidRPr="00F03321">
        <w:rPr>
          <w:rFonts w:ascii="Arial" w:hAnsi="Arial" w:cs="Arial"/>
        </w:rPr>
        <w:t xml:space="preserve">.  The parties are bound by the requirements of this agreement.  Each party's contract manager, named below, will be responsible for monitoring its performance under this agreement, and will be the official contact for each party.  Any notice(s) or other communications in regard to this agreement shall be directed to or to delivered to the other party's contract manager by utilizing the information below.  Each party is obligated to provide any change in the contact information below in writing, or as directed by the division, to the contract manager within 10 days of the change.  </w:t>
      </w:r>
    </w:p>
    <w:p w:rsidR="006E1D10" w:rsidRDefault="006E1D10" w:rsidP="006E1D10">
      <w:pPr>
        <w:tabs>
          <w:tab w:val="left" w:pos="540"/>
          <w:tab w:val="left" w:pos="1152"/>
        </w:tabs>
        <w:suppressAutoHyphens/>
        <w:spacing w:line="360" w:lineRule="auto"/>
        <w:ind w:right="-648"/>
        <w:rPr>
          <w:rFonts w:ascii="Arial" w:hAnsi="Arial" w:cs="Arial"/>
        </w:rPr>
      </w:pPr>
    </w:p>
    <w:p w:rsidR="00574379" w:rsidRPr="00F03321" w:rsidRDefault="00574379" w:rsidP="006E1D10">
      <w:pPr>
        <w:tabs>
          <w:tab w:val="left" w:pos="540"/>
          <w:tab w:val="left" w:pos="1152"/>
        </w:tabs>
        <w:suppressAutoHyphens/>
        <w:spacing w:line="360" w:lineRule="auto"/>
        <w:ind w:right="-648"/>
        <w:rPr>
          <w:rFonts w:ascii="Arial" w:hAnsi="Arial" w:cs="Arial"/>
          <w:b/>
        </w:rPr>
      </w:pPr>
      <w:r w:rsidRPr="00F03321">
        <w:rPr>
          <w:rFonts w:ascii="Arial" w:hAnsi="Arial" w:cs="Arial"/>
          <w:b/>
        </w:rPr>
        <w:t>For the Division of Cultural Affairs:</w:t>
      </w:r>
    </w:p>
    <w:p w:rsidR="005B6A89" w:rsidRPr="00C94E94" w:rsidRDefault="001B0766" w:rsidP="005C7FC7">
      <w:pPr>
        <w:tabs>
          <w:tab w:val="left" w:pos="2160"/>
        </w:tabs>
        <w:ind w:left="2160" w:right="-648"/>
        <w:rPr>
          <w:rFonts w:ascii="Arial" w:hAnsi="Arial" w:cs="Arial"/>
          <w:color w:val="00B050"/>
        </w:rPr>
      </w:pPr>
      <w:r w:rsidRPr="00C94E94">
        <w:rPr>
          <w:rFonts w:ascii="Arial" w:hAnsi="Arial" w:cs="Arial"/>
          <w:color w:val="00B050"/>
        </w:rPr>
        <w:fldChar w:fldCharType="begin"/>
      </w:r>
      <w:r w:rsidR="005B6A89" w:rsidRPr="00C94E94">
        <w:rPr>
          <w:rFonts w:ascii="Arial" w:hAnsi="Arial" w:cs="Arial"/>
          <w:color w:val="00B050"/>
        </w:rPr>
        <w:instrText xml:space="preserve"> MERGEFIELD "PMName" </w:instrText>
      </w:r>
      <w:r w:rsidRPr="00C94E94">
        <w:rPr>
          <w:rFonts w:ascii="Arial" w:hAnsi="Arial" w:cs="Arial"/>
          <w:color w:val="00B050"/>
        </w:rPr>
        <w:fldChar w:fldCharType="separate"/>
      </w:r>
      <w:r w:rsidR="007B6679" w:rsidRPr="00C94E94">
        <w:rPr>
          <w:rFonts w:ascii="Arial" w:hAnsi="Arial" w:cs="Arial"/>
          <w:noProof/>
          <w:color w:val="00B050"/>
        </w:rPr>
        <w:t>«PMName»</w:t>
      </w:r>
      <w:r w:rsidRPr="00C94E94">
        <w:rPr>
          <w:rFonts w:ascii="Arial" w:hAnsi="Arial" w:cs="Arial"/>
          <w:color w:val="00B050"/>
        </w:rPr>
        <w:fldChar w:fldCharType="end"/>
      </w:r>
    </w:p>
    <w:p w:rsidR="00574379" w:rsidRPr="00F03321" w:rsidRDefault="00574379" w:rsidP="005C7FC7">
      <w:pPr>
        <w:tabs>
          <w:tab w:val="left" w:pos="2160"/>
        </w:tabs>
        <w:ind w:left="2160" w:right="-648"/>
        <w:rPr>
          <w:rFonts w:ascii="Arial" w:hAnsi="Arial" w:cs="Arial"/>
        </w:rPr>
      </w:pPr>
      <w:r w:rsidRPr="00F03321">
        <w:rPr>
          <w:rFonts w:ascii="Arial" w:hAnsi="Arial" w:cs="Arial"/>
        </w:rPr>
        <w:t>Florida Department of State</w:t>
      </w:r>
    </w:p>
    <w:p w:rsidR="00574379" w:rsidRPr="00F03321" w:rsidRDefault="00574379" w:rsidP="005C7FC7">
      <w:pPr>
        <w:tabs>
          <w:tab w:val="left" w:pos="2160"/>
        </w:tabs>
        <w:ind w:left="2160" w:right="-648"/>
        <w:rPr>
          <w:rFonts w:ascii="Arial" w:hAnsi="Arial" w:cs="Arial"/>
        </w:rPr>
      </w:pPr>
      <w:r w:rsidRPr="00F03321">
        <w:rPr>
          <w:rFonts w:ascii="Arial" w:hAnsi="Arial" w:cs="Arial"/>
        </w:rPr>
        <w:t>Division of Cultural Affairs</w:t>
      </w:r>
    </w:p>
    <w:p w:rsidR="00574379" w:rsidRPr="00F03321" w:rsidRDefault="00574379" w:rsidP="005C7FC7">
      <w:pPr>
        <w:tabs>
          <w:tab w:val="left" w:pos="2160"/>
        </w:tabs>
        <w:ind w:left="2160" w:right="-648"/>
        <w:rPr>
          <w:rFonts w:ascii="Arial" w:hAnsi="Arial" w:cs="Arial"/>
        </w:rPr>
      </w:pPr>
      <w:r w:rsidRPr="00F03321">
        <w:rPr>
          <w:rFonts w:ascii="Arial" w:hAnsi="Arial" w:cs="Arial"/>
        </w:rPr>
        <w:t>R.A. Gray Building</w:t>
      </w:r>
    </w:p>
    <w:p w:rsidR="00574379" w:rsidRPr="00F03321" w:rsidRDefault="00574379" w:rsidP="005C7FC7">
      <w:pPr>
        <w:pStyle w:val="Heading7"/>
        <w:tabs>
          <w:tab w:val="left" w:pos="2160"/>
        </w:tabs>
        <w:ind w:left="2160" w:right="-648"/>
        <w:rPr>
          <w:rFonts w:ascii="Arial" w:hAnsi="Arial" w:cs="Arial"/>
          <w:sz w:val="20"/>
        </w:rPr>
      </w:pPr>
      <w:r w:rsidRPr="00F03321">
        <w:rPr>
          <w:rFonts w:ascii="Arial" w:hAnsi="Arial" w:cs="Arial"/>
          <w:sz w:val="20"/>
        </w:rPr>
        <w:t xml:space="preserve">500 South </w:t>
      </w:r>
      <w:proofErr w:type="spellStart"/>
      <w:r w:rsidRPr="00F03321">
        <w:rPr>
          <w:rFonts w:ascii="Arial" w:hAnsi="Arial" w:cs="Arial"/>
          <w:sz w:val="20"/>
        </w:rPr>
        <w:t>Bronough</w:t>
      </w:r>
      <w:proofErr w:type="spellEnd"/>
      <w:r w:rsidRPr="00F03321">
        <w:rPr>
          <w:rFonts w:ascii="Arial" w:hAnsi="Arial" w:cs="Arial"/>
          <w:sz w:val="20"/>
        </w:rPr>
        <w:t xml:space="preserve"> Street</w:t>
      </w:r>
    </w:p>
    <w:p w:rsidR="00574379" w:rsidRPr="00F03321" w:rsidRDefault="00574379" w:rsidP="005C7FC7">
      <w:pPr>
        <w:tabs>
          <w:tab w:val="left" w:pos="2160"/>
        </w:tabs>
        <w:ind w:left="2160" w:right="-648"/>
        <w:rPr>
          <w:rFonts w:ascii="Arial" w:hAnsi="Arial" w:cs="Arial"/>
        </w:rPr>
      </w:pPr>
      <w:r w:rsidRPr="00F03321">
        <w:rPr>
          <w:rFonts w:ascii="Arial" w:hAnsi="Arial" w:cs="Arial"/>
        </w:rPr>
        <w:t>Tallahassee, Florida  32399</w:t>
      </w:r>
    </w:p>
    <w:p w:rsidR="00574379" w:rsidRPr="00C94E94" w:rsidRDefault="00574379" w:rsidP="005C7FC7">
      <w:pPr>
        <w:suppressAutoHyphens/>
        <w:ind w:left="2160" w:right="-648"/>
        <w:rPr>
          <w:rFonts w:ascii="Arial" w:hAnsi="Arial" w:cs="Arial"/>
          <w:color w:val="00B050"/>
        </w:rPr>
      </w:pPr>
      <w:r w:rsidRPr="00C94E94">
        <w:rPr>
          <w:rFonts w:ascii="Arial" w:hAnsi="Arial" w:cs="Arial"/>
          <w:color w:val="00B050"/>
        </w:rPr>
        <w:t>Phone:  (850</w:t>
      </w:r>
      <w:proofErr w:type="gramStart"/>
      <w:r w:rsidRPr="00C94E94">
        <w:rPr>
          <w:rFonts w:ascii="Arial" w:hAnsi="Arial" w:cs="Arial"/>
          <w:color w:val="00B050"/>
        </w:rPr>
        <w:t>)</w:t>
      </w:r>
      <w:proofErr w:type="gramEnd"/>
      <w:r w:rsidR="001B0766" w:rsidRPr="00C94E94">
        <w:rPr>
          <w:rFonts w:ascii="Arial" w:hAnsi="Arial" w:cs="Arial"/>
          <w:color w:val="00B050"/>
        </w:rPr>
        <w:fldChar w:fldCharType="begin"/>
      </w:r>
      <w:r w:rsidR="005B6A89" w:rsidRPr="00C94E94">
        <w:rPr>
          <w:rFonts w:ascii="Arial" w:hAnsi="Arial" w:cs="Arial"/>
          <w:color w:val="00B050"/>
        </w:rPr>
        <w:instrText xml:space="preserve"> MERGEFIELD "PMPhone" </w:instrText>
      </w:r>
      <w:r w:rsidR="001B0766" w:rsidRPr="00C94E94">
        <w:rPr>
          <w:rFonts w:ascii="Arial" w:hAnsi="Arial" w:cs="Arial"/>
          <w:color w:val="00B050"/>
        </w:rPr>
        <w:fldChar w:fldCharType="separate"/>
      </w:r>
      <w:r w:rsidR="007B6679" w:rsidRPr="00C94E94">
        <w:rPr>
          <w:rFonts w:ascii="Arial" w:hAnsi="Arial" w:cs="Arial"/>
          <w:noProof/>
          <w:color w:val="00B050"/>
        </w:rPr>
        <w:t>«PMPhone»</w:t>
      </w:r>
      <w:r w:rsidR="001B0766" w:rsidRPr="00C94E94">
        <w:rPr>
          <w:rFonts w:ascii="Arial" w:hAnsi="Arial" w:cs="Arial"/>
          <w:color w:val="00B050"/>
        </w:rPr>
        <w:fldChar w:fldCharType="end"/>
      </w:r>
    </w:p>
    <w:p w:rsidR="00574379" w:rsidRPr="00F03321" w:rsidRDefault="00091E5F" w:rsidP="005C7FC7">
      <w:pPr>
        <w:suppressAutoHyphens/>
        <w:ind w:left="2160" w:right="-648"/>
        <w:rPr>
          <w:rFonts w:ascii="Arial" w:hAnsi="Arial" w:cs="Arial"/>
        </w:rPr>
      </w:pPr>
      <w:proofErr w:type="gramStart"/>
      <w:r>
        <w:rPr>
          <w:rFonts w:ascii="Arial" w:hAnsi="Arial" w:cs="Arial"/>
        </w:rPr>
        <w:t>Facsimile:</w:t>
      </w:r>
      <w:proofErr w:type="gramEnd"/>
      <w:r w:rsidR="00574379" w:rsidRPr="00F03321">
        <w:rPr>
          <w:rFonts w:ascii="Arial" w:hAnsi="Arial" w:cs="Arial"/>
        </w:rPr>
        <w:t>(850) 245-</w:t>
      </w:r>
      <w:r w:rsidR="00AA07D0" w:rsidRPr="00F03321">
        <w:rPr>
          <w:rFonts w:ascii="Arial" w:hAnsi="Arial" w:cs="Arial"/>
        </w:rPr>
        <w:t>6454</w:t>
      </w:r>
    </w:p>
    <w:p w:rsidR="00574379" w:rsidRPr="00C94E94" w:rsidRDefault="00574379" w:rsidP="005C7FC7">
      <w:pPr>
        <w:suppressAutoHyphens/>
        <w:ind w:left="2160" w:right="-648"/>
        <w:rPr>
          <w:rFonts w:ascii="Arial" w:hAnsi="Arial"/>
          <w:color w:val="00B050"/>
        </w:rPr>
      </w:pPr>
      <w:r w:rsidRPr="00C94E94">
        <w:rPr>
          <w:rFonts w:ascii="Arial" w:hAnsi="Arial"/>
          <w:color w:val="00B050"/>
        </w:rPr>
        <w:t>Email</w:t>
      </w:r>
      <w:proofErr w:type="gramStart"/>
      <w:r w:rsidRPr="00C94E94">
        <w:rPr>
          <w:rFonts w:ascii="Arial" w:hAnsi="Arial"/>
          <w:color w:val="00B050"/>
        </w:rPr>
        <w:t>:</w:t>
      </w:r>
      <w:proofErr w:type="gramEnd"/>
      <w:r w:rsidR="001B0766" w:rsidRPr="00C94E94">
        <w:rPr>
          <w:rFonts w:ascii="Arial" w:hAnsi="Arial"/>
          <w:color w:val="00B050"/>
        </w:rPr>
        <w:fldChar w:fldCharType="begin"/>
      </w:r>
      <w:r w:rsidR="005B6A89" w:rsidRPr="00C94E94">
        <w:rPr>
          <w:rFonts w:ascii="Arial" w:hAnsi="Arial"/>
          <w:color w:val="00B050"/>
        </w:rPr>
        <w:instrText xml:space="preserve"> MERGEFIELD "PMEmail" </w:instrText>
      </w:r>
      <w:r w:rsidR="001B0766" w:rsidRPr="00C94E94">
        <w:rPr>
          <w:rFonts w:ascii="Arial" w:hAnsi="Arial"/>
          <w:color w:val="00B050"/>
        </w:rPr>
        <w:fldChar w:fldCharType="separate"/>
      </w:r>
      <w:r w:rsidR="007B6679" w:rsidRPr="00C94E94">
        <w:rPr>
          <w:rFonts w:ascii="Arial" w:hAnsi="Arial"/>
          <w:noProof/>
          <w:color w:val="00B050"/>
        </w:rPr>
        <w:t>«PMEmail»</w:t>
      </w:r>
      <w:r w:rsidR="001B0766" w:rsidRPr="00C94E94">
        <w:rPr>
          <w:rFonts w:ascii="Arial" w:hAnsi="Arial"/>
          <w:color w:val="00B050"/>
        </w:rPr>
        <w:fldChar w:fldCharType="end"/>
      </w:r>
    </w:p>
    <w:p w:rsidR="00574379" w:rsidRPr="00F03321" w:rsidRDefault="00574379" w:rsidP="005C7FC7">
      <w:pPr>
        <w:tabs>
          <w:tab w:val="left" w:pos="540"/>
          <w:tab w:val="left" w:pos="1152"/>
        </w:tabs>
        <w:suppressAutoHyphens/>
        <w:ind w:right="-648"/>
        <w:rPr>
          <w:rFonts w:ascii="Arial" w:hAnsi="Arial" w:cs="Arial"/>
        </w:rPr>
      </w:pPr>
    </w:p>
    <w:p w:rsidR="006E1D10" w:rsidRDefault="006E1D10" w:rsidP="005C7FC7">
      <w:pPr>
        <w:pStyle w:val="BodyText"/>
        <w:tabs>
          <w:tab w:val="clear" w:pos="720"/>
          <w:tab w:val="clear" w:pos="1980"/>
          <w:tab w:val="clear" w:pos="2880"/>
        </w:tabs>
        <w:ind w:left="2160" w:right="-648"/>
        <w:rPr>
          <w:rFonts w:ascii="Arial" w:hAnsi="Arial" w:cs="Arial"/>
          <w:b/>
          <w:sz w:val="20"/>
        </w:rPr>
      </w:pPr>
    </w:p>
    <w:p w:rsidR="00574379" w:rsidRPr="00F03321" w:rsidRDefault="00574379" w:rsidP="005C7FC7">
      <w:pPr>
        <w:pStyle w:val="BodyText"/>
        <w:tabs>
          <w:tab w:val="clear" w:pos="720"/>
          <w:tab w:val="clear" w:pos="1980"/>
          <w:tab w:val="clear" w:pos="2880"/>
        </w:tabs>
        <w:ind w:left="2160" w:right="-648"/>
        <w:rPr>
          <w:rFonts w:ascii="Arial" w:hAnsi="Arial" w:cs="Arial"/>
          <w:b/>
          <w:sz w:val="20"/>
        </w:rPr>
      </w:pPr>
      <w:r w:rsidRPr="00F03321">
        <w:rPr>
          <w:rFonts w:ascii="Arial" w:hAnsi="Arial" w:cs="Arial"/>
          <w:b/>
          <w:sz w:val="20"/>
        </w:rPr>
        <w:t xml:space="preserve">For the Grantee: </w:t>
      </w:r>
    </w:p>
    <w:p w:rsidR="00574379" w:rsidRPr="00C94E94" w:rsidRDefault="001B0766" w:rsidP="005C7FC7">
      <w:pPr>
        <w:tabs>
          <w:tab w:val="left" w:pos="2160"/>
        </w:tabs>
        <w:suppressAutoHyphens/>
        <w:ind w:left="2160" w:right="-648"/>
        <w:rPr>
          <w:rFonts w:ascii="Arial" w:hAnsi="Arial" w:cs="Arial"/>
          <w:color w:val="00B050"/>
        </w:rPr>
      </w:pPr>
      <w:r w:rsidRPr="00C94E94">
        <w:rPr>
          <w:rFonts w:ascii="Arial" w:hAnsi="Arial" w:cs="Arial"/>
          <w:color w:val="00B050"/>
        </w:rPr>
        <w:fldChar w:fldCharType="begin"/>
      </w:r>
      <w:r w:rsidR="00574379" w:rsidRPr="00C94E94">
        <w:rPr>
          <w:rFonts w:ascii="Arial" w:hAnsi="Arial" w:cs="Arial"/>
          <w:color w:val="00B050"/>
        </w:rPr>
        <w:instrText xml:space="preserve"> MERGEFIELD "FNAME" </w:instrText>
      </w:r>
      <w:r w:rsidRPr="00C94E94">
        <w:rPr>
          <w:rFonts w:ascii="Arial" w:hAnsi="Arial" w:cs="Arial"/>
          <w:color w:val="00B050"/>
        </w:rPr>
        <w:fldChar w:fldCharType="separate"/>
      </w:r>
      <w:r w:rsidR="007B6679" w:rsidRPr="00C94E94">
        <w:rPr>
          <w:rFonts w:ascii="Arial" w:hAnsi="Arial" w:cs="Arial"/>
          <w:noProof/>
          <w:color w:val="00B050"/>
        </w:rPr>
        <w:t>«FNAME»</w:t>
      </w:r>
      <w:r w:rsidRPr="00C94E94">
        <w:rPr>
          <w:rFonts w:ascii="Arial" w:hAnsi="Arial" w:cs="Arial"/>
          <w:color w:val="00B050"/>
        </w:rPr>
        <w:fldChar w:fldCharType="end"/>
      </w:r>
      <w:r w:rsidR="00AA07D0" w:rsidRPr="00C94E94">
        <w:rPr>
          <w:rFonts w:ascii="Arial" w:hAnsi="Arial" w:cs="Arial"/>
          <w:color w:val="00B050"/>
        </w:rPr>
        <w:t xml:space="preserve"> </w:t>
      </w:r>
      <w:r w:rsidRPr="00C94E94">
        <w:rPr>
          <w:rFonts w:ascii="Arial" w:hAnsi="Arial" w:cs="Arial"/>
          <w:color w:val="00B050"/>
        </w:rPr>
        <w:fldChar w:fldCharType="begin"/>
      </w:r>
      <w:r w:rsidR="00574379" w:rsidRPr="00C94E94">
        <w:rPr>
          <w:rFonts w:ascii="Arial" w:hAnsi="Arial" w:cs="Arial"/>
          <w:color w:val="00B050"/>
        </w:rPr>
        <w:instrText xml:space="preserve"> MERGEFIELD "LNAME" </w:instrText>
      </w:r>
      <w:r w:rsidRPr="00C94E94">
        <w:rPr>
          <w:rFonts w:ascii="Arial" w:hAnsi="Arial" w:cs="Arial"/>
          <w:color w:val="00B050"/>
        </w:rPr>
        <w:fldChar w:fldCharType="separate"/>
      </w:r>
      <w:r w:rsidR="007B6679" w:rsidRPr="00C94E94">
        <w:rPr>
          <w:rFonts w:ascii="Arial" w:hAnsi="Arial" w:cs="Arial"/>
          <w:noProof/>
          <w:color w:val="00B050"/>
        </w:rPr>
        <w:t>«LNAME»</w:t>
      </w:r>
      <w:r w:rsidRPr="00C94E94">
        <w:rPr>
          <w:rFonts w:ascii="Arial" w:hAnsi="Arial" w:cs="Arial"/>
          <w:color w:val="00B050"/>
        </w:rPr>
        <w:fldChar w:fldCharType="end"/>
      </w:r>
    </w:p>
    <w:p w:rsidR="00574379" w:rsidRPr="00C94E94" w:rsidRDefault="001B0766" w:rsidP="005C7FC7">
      <w:pPr>
        <w:tabs>
          <w:tab w:val="left" w:pos="2160"/>
        </w:tabs>
        <w:suppressAutoHyphens/>
        <w:ind w:left="2160" w:right="-648"/>
        <w:rPr>
          <w:rFonts w:ascii="Arial" w:hAnsi="Arial" w:cs="Arial"/>
          <w:noProof/>
          <w:color w:val="00B050"/>
        </w:rPr>
      </w:pPr>
      <w:r w:rsidRPr="00C94E94">
        <w:rPr>
          <w:rFonts w:ascii="Arial" w:hAnsi="Arial" w:cs="Arial"/>
          <w:noProof/>
          <w:color w:val="00B050"/>
        </w:rPr>
        <w:fldChar w:fldCharType="begin"/>
      </w:r>
      <w:r w:rsidR="00574379" w:rsidRPr="00C94E94">
        <w:rPr>
          <w:rFonts w:ascii="Arial" w:hAnsi="Arial" w:cs="Arial"/>
          <w:noProof/>
          <w:color w:val="00B050"/>
        </w:rPr>
        <w:instrText xml:space="preserve"> MERGEFIELD "ORGNAME" </w:instrText>
      </w:r>
      <w:r w:rsidRPr="00C94E94">
        <w:rPr>
          <w:rFonts w:ascii="Arial" w:hAnsi="Arial" w:cs="Arial"/>
          <w:noProof/>
          <w:color w:val="00B050"/>
        </w:rPr>
        <w:fldChar w:fldCharType="separate"/>
      </w:r>
      <w:r w:rsidR="007B6679" w:rsidRPr="00C94E94">
        <w:rPr>
          <w:rFonts w:ascii="Arial" w:hAnsi="Arial" w:cs="Arial"/>
          <w:noProof/>
          <w:color w:val="00B050"/>
        </w:rPr>
        <w:t>«ORGNAME»</w:t>
      </w:r>
      <w:r w:rsidRPr="00C94E94">
        <w:rPr>
          <w:rFonts w:ascii="Arial" w:hAnsi="Arial" w:cs="Arial"/>
          <w:noProof/>
          <w:color w:val="00B050"/>
        </w:rPr>
        <w:fldChar w:fldCharType="end"/>
      </w:r>
      <w:r w:rsidR="00574379" w:rsidRPr="00C94E94">
        <w:rPr>
          <w:rFonts w:ascii="Arial" w:hAnsi="Arial" w:cs="Arial"/>
          <w:noProof/>
          <w:color w:val="00B050"/>
        </w:rPr>
        <w:t xml:space="preserve"> </w:t>
      </w:r>
    </w:p>
    <w:p w:rsidR="00574379" w:rsidRPr="00C94E94" w:rsidRDefault="001B0766" w:rsidP="005C7FC7">
      <w:pPr>
        <w:tabs>
          <w:tab w:val="left" w:pos="2160"/>
        </w:tabs>
        <w:suppressAutoHyphens/>
        <w:ind w:left="2160" w:right="-648"/>
        <w:rPr>
          <w:rFonts w:ascii="Arial" w:hAnsi="Arial" w:cs="Arial"/>
          <w:noProof/>
          <w:color w:val="00B050"/>
        </w:rPr>
      </w:pPr>
      <w:r w:rsidRPr="00C94E94">
        <w:rPr>
          <w:rFonts w:ascii="Arial" w:hAnsi="Arial" w:cs="Arial"/>
          <w:noProof/>
          <w:color w:val="00B050"/>
        </w:rPr>
        <w:fldChar w:fldCharType="begin"/>
      </w:r>
      <w:r w:rsidR="00574379" w:rsidRPr="00C94E94">
        <w:rPr>
          <w:rFonts w:ascii="Arial" w:hAnsi="Arial" w:cs="Arial"/>
          <w:noProof/>
          <w:color w:val="00B050"/>
        </w:rPr>
        <w:instrText xml:space="preserve"> MERGEFIELD "PRIADD" </w:instrText>
      </w:r>
      <w:r w:rsidRPr="00C94E94">
        <w:rPr>
          <w:rFonts w:ascii="Arial" w:hAnsi="Arial" w:cs="Arial"/>
          <w:noProof/>
          <w:color w:val="00B050"/>
        </w:rPr>
        <w:fldChar w:fldCharType="separate"/>
      </w:r>
      <w:r w:rsidR="007B6679" w:rsidRPr="00C94E94">
        <w:rPr>
          <w:rFonts w:ascii="Arial" w:hAnsi="Arial" w:cs="Arial"/>
          <w:noProof/>
          <w:color w:val="00B050"/>
        </w:rPr>
        <w:t>«PRIADD»</w:t>
      </w:r>
      <w:r w:rsidRPr="00C94E94">
        <w:rPr>
          <w:rFonts w:ascii="Arial" w:hAnsi="Arial" w:cs="Arial"/>
          <w:noProof/>
          <w:color w:val="00B050"/>
        </w:rPr>
        <w:fldChar w:fldCharType="end"/>
      </w:r>
    </w:p>
    <w:p w:rsidR="00574379" w:rsidRPr="00C94E94" w:rsidRDefault="00574379" w:rsidP="005C7FC7">
      <w:pPr>
        <w:tabs>
          <w:tab w:val="left" w:pos="2160"/>
        </w:tabs>
        <w:suppressAutoHyphens/>
        <w:ind w:right="-648"/>
        <w:rPr>
          <w:rFonts w:ascii="Arial" w:hAnsi="Arial" w:cs="Arial"/>
          <w:color w:val="00B050"/>
        </w:rPr>
      </w:pPr>
      <w:r w:rsidRPr="00C94E94">
        <w:rPr>
          <w:rFonts w:ascii="Arial" w:hAnsi="Arial" w:cs="Arial"/>
          <w:color w:val="00B050"/>
        </w:rPr>
        <w:tab/>
      </w:r>
      <w:r w:rsidR="001B0766" w:rsidRPr="00C94E94">
        <w:rPr>
          <w:rFonts w:ascii="Arial" w:hAnsi="Arial" w:cs="Arial"/>
          <w:color w:val="00B050"/>
        </w:rPr>
        <w:fldChar w:fldCharType="begin"/>
      </w:r>
      <w:r w:rsidR="005B6A89" w:rsidRPr="00C94E94">
        <w:rPr>
          <w:rFonts w:ascii="Arial" w:hAnsi="Arial" w:cs="Arial"/>
          <w:color w:val="00B050"/>
        </w:rPr>
        <w:instrText xml:space="preserve"> MERGEFIELD "city" </w:instrText>
      </w:r>
      <w:r w:rsidR="001B0766" w:rsidRPr="00C94E94">
        <w:rPr>
          <w:rFonts w:ascii="Arial" w:hAnsi="Arial" w:cs="Arial"/>
          <w:color w:val="00B050"/>
        </w:rPr>
        <w:fldChar w:fldCharType="separate"/>
      </w:r>
      <w:r w:rsidR="007B6679" w:rsidRPr="00C94E94">
        <w:rPr>
          <w:rFonts w:ascii="Arial" w:hAnsi="Arial" w:cs="Arial"/>
          <w:noProof/>
          <w:color w:val="00B050"/>
        </w:rPr>
        <w:t>«city»</w:t>
      </w:r>
      <w:r w:rsidR="001B0766" w:rsidRPr="00C94E94">
        <w:rPr>
          <w:rFonts w:ascii="Arial" w:hAnsi="Arial" w:cs="Arial"/>
          <w:color w:val="00B050"/>
        </w:rPr>
        <w:fldChar w:fldCharType="end"/>
      </w:r>
      <w:r w:rsidRPr="00C94E94">
        <w:rPr>
          <w:rFonts w:ascii="Arial" w:hAnsi="Arial" w:cs="Arial"/>
          <w:color w:val="00B050"/>
        </w:rPr>
        <w:t xml:space="preserve">, Florida </w:t>
      </w:r>
      <w:r w:rsidR="001B0766" w:rsidRPr="00C94E94">
        <w:rPr>
          <w:rFonts w:ascii="Arial" w:hAnsi="Arial" w:cs="Arial"/>
          <w:noProof/>
          <w:color w:val="00B050"/>
        </w:rPr>
        <w:fldChar w:fldCharType="begin"/>
      </w:r>
      <w:r w:rsidRPr="00C94E94">
        <w:rPr>
          <w:rFonts w:ascii="Arial" w:hAnsi="Arial" w:cs="Arial"/>
          <w:noProof/>
          <w:color w:val="00B050"/>
        </w:rPr>
        <w:instrText xml:space="preserve"> MERGEFIELD "ZIP" </w:instrText>
      </w:r>
      <w:r w:rsidR="001B0766" w:rsidRPr="00C94E94">
        <w:rPr>
          <w:rFonts w:ascii="Arial" w:hAnsi="Arial" w:cs="Arial"/>
          <w:noProof/>
          <w:color w:val="00B050"/>
        </w:rPr>
        <w:fldChar w:fldCharType="separate"/>
      </w:r>
      <w:r w:rsidR="007B6679" w:rsidRPr="00C94E94">
        <w:rPr>
          <w:rFonts w:ascii="Arial" w:hAnsi="Arial" w:cs="Arial"/>
          <w:noProof/>
          <w:color w:val="00B050"/>
        </w:rPr>
        <w:t>«ZIP»</w:t>
      </w:r>
      <w:r w:rsidR="001B0766" w:rsidRPr="00C94E94">
        <w:rPr>
          <w:rFonts w:ascii="Arial" w:hAnsi="Arial" w:cs="Arial"/>
          <w:noProof/>
          <w:color w:val="00B050"/>
        </w:rPr>
        <w:fldChar w:fldCharType="end"/>
      </w:r>
    </w:p>
    <w:p w:rsidR="00574379" w:rsidRPr="00C94E94" w:rsidRDefault="00574379" w:rsidP="005C7FC7">
      <w:pPr>
        <w:tabs>
          <w:tab w:val="left" w:pos="2160"/>
        </w:tabs>
        <w:suppressAutoHyphens/>
        <w:ind w:left="2160" w:right="-648"/>
        <w:rPr>
          <w:rFonts w:ascii="Arial" w:hAnsi="Arial" w:cs="Arial"/>
          <w:color w:val="00B050"/>
        </w:rPr>
      </w:pPr>
      <w:r w:rsidRPr="00C94E94">
        <w:rPr>
          <w:rFonts w:ascii="Arial" w:hAnsi="Arial" w:cs="Arial"/>
          <w:color w:val="00B050"/>
        </w:rPr>
        <w:t>Phone</w:t>
      </w:r>
      <w:proofErr w:type="gramStart"/>
      <w:r w:rsidRPr="00C94E94">
        <w:rPr>
          <w:rFonts w:ascii="Arial" w:hAnsi="Arial" w:cs="Arial"/>
          <w:color w:val="00B050"/>
        </w:rPr>
        <w:t>:</w:t>
      </w:r>
      <w:proofErr w:type="gramEnd"/>
      <w:r w:rsidR="001B0766" w:rsidRPr="00C94E94">
        <w:rPr>
          <w:rFonts w:ascii="Arial" w:hAnsi="Arial" w:cs="Arial"/>
          <w:noProof/>
          <w:color w:val="00B050"/>
        </w:rPr>
        <w:fldChar w:fldCharType="begin"/>
      </w:r>
      <w:r w:rsidRPr="00C94E94">
        <w:rPr>
          <w:rFonts w:ascii="Arial" w:hAnsi="Arial" w:cs="Arial"/>
          <w:noProof/>
          <w:color w:val="00B050"/>
        </w:rPr>
        <w:instrText xml:space="preserve"> MERGEFIELD "WPhone" </w:instrText>
      </w:r>
      <w:r w:rsidR="001B0766" w:rsidRPr="00C94E94">
        <w:rPr>
          <w:rFonts w:ascii="Arial" w:hAnsi="Arial" w:cs="Arial"/>
          <w:noProof/>
          <w:color w:val="00B050"/>
        </w:rPr>
        <w:fldChar w:fldCharType="separate"/>
      </w:r>
      <w:r w:rsidR="007B6679" w:rsidRPr="00C94E94">
        <w:rPr>
          <w:rFonts w:ascii="Arial" w:hAnsi="Arial" w:cs="Arial"/>
          <w:noProof/>
          <w:color w:val="00B050"/>
        </w:rPr>
        <w:t>«WPhone»</w:t>
      </w:r>
      <w:r w:rsidR="001B0766" w:rsidRPr="00C94E94">
        <w:rPr>
          <w:rFonts w:ascii="Arial" w:hAnsi="Arial" w:cs="Arial"/>
          <w:noProof/>
          <w:color w:val="00B050"/>
        </w:rPr>
        <w:fldChar w:fldCharType="end"/>
      </w:r>
    </w:p>
    <w:p w:rsidR="00574379" w:rsidRPr="00C94E94" w:rsidRDefault="00574379" w:rsidP="005C7FC7">
      <w:pPr>
        <w:tabs>
          <w:tab w:val="left" w:pos="2160"/>
        </w:tabs>
        <w:suppressAutoHyphens/>
        <w:ind w:left="2160" w:right="-648"/>
        <w:rPr>
          <w:rFonts w:ascii="Arial" w:hAnsi="Arial" w:cs="Arial"/>
          <w:color w:val="00B050"/>
        </w:rPr>
      </w:pPr>
      <w:proofErr w:type="spellStart"/>
      <w:r w:rsidRPr="00C94E94">
        <w:rPr>
          <w:rFonts w:ascii="Arial" w:hAnsi="Arial" w:cs="Arial"/>
          <w:color w:val="00B050"/>
        </w:rPr>
        <w:t>Facsimile</w:t>
      </w:r>
      <w:proofErr w:type="gramStart"/>
      <w:r w:rsidRPr="00C94E94">
        <w:rPr>
          <w:rFonts w:ascii="Arial" w:hAnsi="Arial" w:cs="Arial"/>
          <w:color w:val="00B050"/>
        </w:rPr>
        <w:t>:</w:t>
      </w:r>
      <w:proofErr w:type="gramEnd"/>
      <w:r w:rsidR="001B0766" w:rsidRPr="00C94E94">
        <w:rPr>
          <w:rFonts w:ascii="Arial" w:hAnsi="Arial" w:cs="Arial"/>
          <w:noProof/>
          <w:color w:val="00B050"/>
        </w:rPr>
        <w:fldChar w:fldCharType="begin"/>
      </w:r>
      <w:r w:rsidRPr="00C94E94">
        <w:rPr>
          <w:rFonts w:ascii="Arial" w:hAnsi="Arial" w:cs="Arial"/>
          <w:noProof/>
          <w:color w:val="00B050"/>
        </w:rPr>
        <w:instrText xml:space="preserve"> MERGEFIELD "FAXNUM" </w:instrText>
      </w:r>
      <w:r w:rsidR="001B0766" w:rsidRPr="00C94E94">
        <w:rPr>
          <w:rFonts w:ascii="Arial" w:hAnsi="Arial" w:cs="Arial"/>
          <w:noProof/>
          <w:color w:val="00B050"/>
        </w:rPr>
        <w:fldChar w:fldCharType="separate"/>
      </w:r>
      <w:r w:rsidR="007B6679" w:rsidRPr="00C94E94">
        <w:rPr>
          <w:rFonts w:ascii="Arial" w:hAnsi="Arial" w:cs="Arial"/>
          <w:noProof/>
          <w:color w:val="00B050"/>
        </w:rPr>
        <w:t>«FAXNUM</w:t>
      </w:r>
      <w:proofErr w:type="spellEnd"/>
      <w:r w:rsidR="007B6679" w:rsidRPr="00C94E94">
        <w:rPr>
          <w:rFonts w:ascii="Arial" w:hAnsi="Arial" w:cs="Arial"/>
          <w:noProof/>
          <w:color w:val="00B050"/>
        </w:rPr>
        <w:t>»</w:t>
      </w:r>
      <w:r w:rsidR="001B0766" w:rsidRPr="00C94E94">
        <w:rPr>
          <w:rFonts w:ascii="Arial" w:hAnsi="Arial" w:cs="Arial"/>
          <w:noProof/>
          <w:color w:val="00B050"/>
        </w:rPr>
        <w:fldChar w:fldCharType="end"/>
      </w:r>
    </w:p>
    <w:p w:rsidR="00574379" w:rsidRPr="00F03321" w:rsidRDefault="00574379" w:rsidP="005C7FC7">
      <w:pPr>
        <w:tabs>
          <w:tab w:val="left" w:pos="2160"/>
        </w:tabs>
        <w:suppressAutoHyphens/>
        <w:spacing w:line="360" w:lineRule="auto"/>
        <w:ind w:left="2160" w:right="-648"/>
        <w:rPr>
          <w:rFonts w:ascii="Arial" w:hAnsi="Arial" w:cs="Arial"/>
        </w:rPr>
      </w:pPr>
      <w:proofErr w:type="spellStart"/>
      <w:r w:rsidRPr="00C94E94">
        <w:rPr>
          <w:rFonts w:ascii="Arial" w:hAnsi="Arial" w:cs="Arial"/>
          <w:color w:val="00B050"/>
        </w:rPr>
        <w:t>Email</w:t>
      </w:r>
      <w:proofErr w:type="gramStart"/>
      <w:r w:rsidRPr="00C94E94">
        <w:rPr>
          <w:rFonts w:ascii="Arial" w:hAnsi="Arial" w:cs="Arial"/>
          <w:color w:val="00B050"/>
        </w:rPr>
        <w:t>:</w:t>
      </w:r>
      <w:proofErr w:type="gramEnd"/>
      <w:r w:rsidR="001B0766" w:rsidRPr="00C94E94">
        <w:rPr>
          <w:rFonts w:ascii="Arial" w:hAnsi="Arial" w:cs="Arial"/>
          <w:noProof/>
          <w:color w:val="00B050"/>
        </w:rPr>
        <w:fldChar w:fldCharType="begin"/>
      </w:r>
      <w:r w:rsidRPr="00C94E94">
        <w:rPr>
          <w:rFonts w:ascii="Arial" w:hAnsi="Arial" w:cs="Arial"/>
          <w:noProof/>
          <w:color w:val="00B050"/>
        </w:rPr>
        <w:instrText xml:space="preserve"> MERGEFIELD "EMAIL" </w:instrText>
      </w:r>
      <w:r w:rsidR="001B0766" w:rsidRPr="00C94E94">
        <w:rPr>
          <w:rFonts w:ascii="Arial" w:hAnsi="Arial" w:cs="Arial"/>
          <w:noProof/>
          <w:color w:val="00B050"/>
        </w:rPr>
        <w:fldChar w:fldCharType="separate"/>
      </w:r>
      <w:r w:rsidR="007B6679" w:rsidRPr="00C94E94">
        <w:rPr>
          <w:rFonts w:ascii="Arial" w:hAnsi="Arial" w:cs="Arial"/>
          <w:noProof/>
          <w:color w:val="00B050"/>
        </w:rPr>
        <w:t>«EMAIL</w:t>
      </w:r>
      <w:proofErr w:type="spellEnd"/>
      <w:r w:rsidR="007B6679" w:rsidRPr="00C94E94">
        <w:rPr>
          <w:rFonts w:ascii="Arial" w:hAnsi="Arial" w:cs="Arial"/>
          <w:noProof/>
          <w:color w:val="00B050"/>
        </w:rPr>
        <w:t>»</w:t>
      </w:r>
      <w:r w:rsidR="001B0766" w:rsidRPr="00C94E94">
        <w:rPr>
          <w:rFonts w:ascii="Arial" w:hAnsi="Arial" w:cs="Arial"/>
          <w:noProof/>
          <w:color w:val="00B050"/>
        </w:rPr>
        <w:fldChar w:fldCharType="end"/>
      </w:r>
    </w:p>
    <w:p w:rsidR="00574379" w:rsidRPr="00F03321" w:rsidRDefault="00574379" w:rsidP="005C7FC7">
      <w:pPr>
        <w:tabs>
          <w:tab w:val="left" w:pos="540"/>
          <w:tab w:val="left" w:pos="2160"/>
        </w:tabs>
        <w:suppressAutoHyphens/>
        <w:ind w:right="-648"/>
        <w:rPr>
          <w:rFonts w:ascii="Arial" w:hAnsi="Arial" w:cs="Arial"/>
        </w:rPr>
      </w:pPr>
    </w:p>
    <w:p w:rsidR="002B2741" w:rsidRPr="00430563" w:rsidRDefault="002B2741" w:rsidP="000E628A">
      <w:pPr>
        <w:tabs>
          <w:tab w:val="left" w:pos="540"/>
          <w:tab w:val="left" w:pos="1260"/>
        </w:tabs>
        <w:suppressAutoHyphens/>
        <w:spacing w:line="360" w:lineRule="auto"/>
        <w:ind w:right="-648"/>
        <w:rPr>
          <w:rFonts w:ascii="Arial" w:hAnsi="Arial" w:cs="Arial"/>
          <w:color w:val="0070C0"/>
        </w:rPr>
      </w:pPr>
    </w:p>
    <w:p w:rsidR="000E628A" w:rsidRDefault="00C94E94" w:rsidP="000E628A">
      <w:pPr>
        <w:tabs>
          <w:tab w:val="left" w:pos="540"/>
          <w:tab w:val="left" w:pos="1260"/>
        </w:tabs>
        <w:suppressAutoHyphens/>
        <w:spacing w:line="360" w:lineRule="auto"/>
        <w:ind w:right="-648"/>
        <w:rPr>
          <w:rFonts w:ascii="Arial" w:hAnsi="Arial"/>
          <w:color w:val="0070C0"/>
        </w:rPr>
      </w:pPr>
      <w:r w:rsidRPr="00832BF3">
        <w:rPr>
          <w:rFonts w:ascii="Arial" w:hAnsi="Arial" w:cs="Arial"/>
          <w:b/>
          <w:color w:val="0070C0"/>
        </w:rPr>
        <w:lastRenderedPageBreak/>
        <w:t>4</w:t>
      </w:r>
      <w:r w:rsidR="002B2741" w:rsidRPr="00832BF3">
        <w:rPr>
          <w:rFonts w:ascii="Arial" w:hAnsi="Arial" w:cs="Arial"/>
          <w:b/>
          <w:color w:val="0070C0"/>
        </w:rPr>
        <w:t>.</w:t>
      </w:r>
      <w:r w:rsidR="00574379" w:rsidRPr="00832BF3">
        <w:rPr>
          <w:rFonts w:ascii="Arial" w:hAnsi="Arial" w:cs="Arial"/>
          <w:b/>
          <w:color w:val="0070C0"/>
        </w:rPr>
        <w:tab/>
        <w:t xml:space="preserve">Grant Payments.  </w:t>
      </w:r>
      <w:r w:rsidR="00574379" w:rsidRPr="00832BF3">
        <w:rPr>
          <w:rFonts w:ascii="Arial" w:hAnsi="Arial" w:cs="Arial"/>
          <w:color w:val="0070C0"/>
        </w:rPr>
        <w:t>The total grant is</w:t>
      </w:r>
      <w:r w:rsidR="003A6BDE" w:rsidRPr="00832BF3">
        <w:rPr>
          <w:rFonts w:ascii="Arial" w:hAnsi="Arial" w:cs="Arial"/>
          <w:color w:val="0070C0"/>
        </w:rPr>
        <w:t xml:space="preserve"> </w:t>
      </w:r>
      <w:r w:rsidR="003A6BDE" w:rsidRPr="00832BF3">
        <w:rPr>
          <w:rFonts w:ascii="Arial" w:hAnsi="Arial" w:cs="Arial"/>
          <w:b/>
          <w:color w:val="0070C0"/>
        </w:rPr>
        <w:t>$</w:t>
      </w:r>
      <w:proofErr w:type="spellStart"/>
      <w:r w:rsidR="003E1218" w:rsidRPr="00832BF3">
        <w:rPr>
          <w:rFonts w:ascii="Arial" w:hAnsi="Arial" w:cs="Arial"/>
          <w:b/>
          <w:color w:val="0070C0"/>
        </w:rPr>
        <w:t>xxxxxx</w:t>
      </w:r>
      <w:proofErr w:type="spellEnd"/>
      <w:r w:rsidR="00574379" w:rsidRPr="00832BF3">
        <w:rPr>
          <w:rFonts w:ascii="Arial" w:hAnsi="Arial" w:cs="Arial"/>
          <w:b/>
          <w:color w:val="0070C0"/>
        </w:rPr>
        <w:t xml:space="preserve">. </w:t>
      </w:r>
      <w:r w:rsidR="00574379" w:rsidRPr="00832BF3">
        <w:rPr>
          <w:rFonts w:ascii="Arial" w:hAnsi="Arial" w:cs="Arial"/>
          <w:color w:val="0070C0"/>
        </w:rPr>
        <w:t xml:space="preserve">There will be </w:t>
      </w:r>
      <w:r w:rsidR="00F8465E">
        <w:rPr>
          <w:rFonts w:ascii="Arial" w:hAnsi="Arial" w:cs="Arial"/>
          <w:color w:val="0070C0"/>
        </w:rPr>
        <w:t>__________</w:t>
      </w:r>
      <w:r w:rsidR="00574379" w:rsidRPr="00832BF3">
        <w:rPr>
          <w:rFonts w:ascii="Arial" w:hAnsi="Arial" w:cs="Arial"/>
          <w:color w:val="0070C0"/>
        </w:rPr>
        <w:t>grant payments</w:t>
      </w:r>
      <w:r w:rsidR="00F8465E">
        <w:rPr>
          <w:rFonts w:ascii="Arial" w:hAnsi="Arial" w:cs="Arial"/>
          <w:color w:val="0070C0"/>
        </w:rPr>
        <w:t>.</w:t>
      </w:r>
      <w:r w:rsidR="00F8465E" w:rsidRPr="00F8465E">
        <w:rPr>
          <w:rFonts w:ascii="Arial" w:hAnsi="Arial" w:cs="Arial"/>
          <w:color w:val="0070C0"/>
        </w:rPr>
        <w:t xml:space="preserve"> The first payment will be released upon the receipt of the signed Grant Award Agreement.</w:t>
      </w:r>
      <w:r w:rsidR="00F8465E">
        <w:rPr>
          <w:rFonts w:ascii="Arial" w:hAnsi="Arial" w:cs="Arial"/>
          <w:color w:val="0070C0"/>
        </w:rPr>
        <w:t xml:space="preserve"> The Grantee must submit the Grant Funds expenditure log prior to the release of any subsequent payments.</w:t>
      </w:r>
      <w:r w:rsidR="008E50FC">
        <w:rPr>
          <w:rFonts w:ascii="Arial" w:hAnsi="Arial" w:cs="Arial"/>
          <w:color w:val="0070C0"/>
        </w:rPr>
        <w:t xml:space="preserve"> </w:t>
      </w:r>
      <w:r w:rsidR="00574379" w:rsidRPr="00832BF3">
        <w:rPr>
          <w:rFonts w:ascii="Arial" w:hAnsi="Arial" w:cs="Arial"/>
          <w:color w:val="0070C0"/>
        </w:rPr>
        <w:t>Grant payments will be delivered to the Grantee</w:t>
      </w:r>
      <w:r w:rsidR="00832BF3" w:rsidRPr="00832BF3">
        <w:rPr>
          <w:rFonts w:ascii="Arial" w:hAnsi="Arial" w:cs="Arial"/>
          <w:color w:val="0070C0"/>
        </w:rPr>
        <w:t xml:space="preserve"> in accordance with</w:t>
      </w:r>
      <w:r w:rsidR="00574379" w:rsidRPr="00832BF3">
        <w:rPr>
          <w:rFonts w:ascii="Arial" w:hAnsi="Arial" w:cs="Arial"/>
          <w:color w:val="0070C0"/>
        </w:rPr>
        <w:t xml:space="preserve"> the state's fiscal year (and subject to available release) until </w:t>
      </w:r>
      <w:r w:rsidR="00EF0DB1">
        <w:rPr>
          <w:rFonts w:ascii="Arial" w:hAnsi="Arial" w:cs="Arial"/>
          <w:b/>
          <w:color w:val="0070C0"/>
        </w:rPr>
        <w:t>August</w:t>
      </w:r>
      <w:r w:rsidR="00A054AE" w:rsidRPr="00832BF3">
        <w:rPr>
          <w:rFonts w:ascii="Arial" w:hAnsi="Arial" w:cs="Arial"/>
          <w:b/>
          <w:color w:val="0070C0"/>
        </w:rPr>
        <w:t xml:space="preserve"> 30</w:t>
      </w:r>
      <w:r w:rsidR="00574379" w:rsidRPr="00832BF3">
        <w:rPr>
          <w:rFonts w:ascii="Arial" w:hAnsi="Arial" w:cs="Arial"/>
          <w:b/>
          <w:color w:val="0070C0"/>
        </w:rPr>
        <w:t>, 201</w:t>
      </w:r>
      <w:r w:rsidR="00F8465E">
        <w:rPr>
          <w:rFonts w:ascii="Arial" w:hAnsi="Arial" w:cs="Arial"/>
          <w:b/>
          <w:color w:val="0070C0"/>
        </w:rPr>
        <w:t>5</w:t>
      </w:r>
      <w:r w:rsidR="00574379" w:rsidRPr="00832BF3">
        <w:rPr>
          <w:rFonts w:ascii="Arial" w:hAnsi="Arial" w:cs="Arial"/>
          <w:color w:val="0070C0"/>
        </w:rPr>
        <w:t xml:space="preserve">.  </w:t>
      </w:r>
      <w:r w:rsidR="000E628A" w:rsidRPr="00832BF3">
        <w:rPr>
          <w:rFonts w:ascii="Arial" w:hAnsi="Arial" w:cs="Arial"/>
          <w:color w:val="0070C0"/>
        </w:rPr>
        <w:t xml:space="preserve">The Division shall make advance payments </w:t>
      </w:r>
      <w:r w:rsidR="00000F1F" w:rsidRPr="00832BF3">
        <w:rPr>
          <w:rFonts w:ascii="Arial" w:hAnsi="Arial" w:cs="Arial"/>
          <w:color w:val="0070C0"/>
        </w:rPr>
        <w:t xml:space="preserve">per </w:t>
      </w:r>
      <w:proofErr w:type="gramStart"/>
      <w:r w:rsidR="00A33A61">
        <w:rPr>
          <w:rFonts w:ascii="Arial" w:hAnsi="Arial" w:cs="Arial"/>
          <w:i/>
          <w:color w:val="0070C0"/>
        </w:rPr>
        <w:t>s.265.284(</w:t>
      </w:r>
      <w:proofErr w:type="gramEnd"/>
      <w:r w:rsidR="00A33A61">
        <w:rPr>
          <w:rFonts w:ascii="Arial" w:hAnsi="Arial" w:cs="Arial"/>
          <w:i/>
          <w:color w:val="0070C0"/>
        </w:rPr>
        <w:t>3</w:t>
      </w:r>
      <w:r w:rsidR="00000F1F" w:rsidRPr="00832BF3">
        <w:rPr>
          <w:rFonts w:ascii="Arial" w:hAnsi="Arial" w:cs="Arial"/>
          <w:i/>
          <w:color w:val="0070C0"/>
        </w:rPr>
        <w:t>)(b), F.S</w:t>
      </w:r>
      <w:r w:rsidR="00000F1F" w:rsidRPr="00832BF3">
        <w:rPr>
          <w:rFonts w:ascii="Arial" w:hAnsi="Arial" w:cs="Arial"/>
          <w:color w:val="0070C0"/>
        </w:rPr>
        <w:t xml:space="preserve">. </w:t>
      </w:r>
      <w:r w:rsidR="000E628A" w:rsidRPr="00832BF3">
        <w:rPr>
          <w:rFonts w:ascii="Arial" w:hAnsi="Arial" w:cs="Arial"/>
          <w:color w:val="0070C0"/>
        </w:rPr>
        <w:t xml:space="preserve">based on the availability of funds within the Division’s budget and the approval of the Chief Financial Officer of the State of Florida (CFO).  </w:t>
      </w:r>
      <w:r w:rsidR="000E628A" w:rsidRPr="00832BF3">
        <w:rPr>
          <w:rFonts w:ascii="Arial" w:hAnsi="Arial"/>
          <w:color w:val="0070C0"/>
        </w:rPr>
        <w:t xml:space="preserve">If the CFO approves an advance payment, the payment schedule shall be subject to any special conditions required by that Office.  </w:t>
      </w:r>
    </w:p>
    <w:p w:rsidR="003B5E96" w:rsidRPr="00C06A28" w:rsidRDefault="003B5E96" w:rsidP="003B5E96">
      <w:pPr>
        <w:spacing w:before="100" w:beforeAutospacing="1" w:after="100" w:afterAutospacing="1" w:line="360" w:lineRule="auto"/>
        <w:rPr>
          <w:rFonts w:ascii="Arial" w:hAnsi="Arial" w:cs="Arial"/>
          <w:color w:val="0070C0"/>
        </w:rPr>
      </w:pPr>
      <w:r>
        <w:rPr>
          <w:rFonts w:ascii="Arial" w:hAnsi="Arial" w:cs="Arial"/>
          <w:color w:val="0070C0"/>
        </w:rPr>
        <w:t xml:space="preserve">4.1 </w:t>
      </w:r>
      <w:r>
        <w:rPr>
          <w:rFonts w:ascii="Arial" w:hAnsi="Arial" w:cs="Arial"/>
          <w:color w:val="0070C0"/>
        </w:rPr>
        <w:tab/>
      </w:r>
      <w:r w:rsidRPr="00C06A28">
        <w:rPr>
          <w:rFonts w:ascii="Arial" w:hAnsi="Arial" w:cs="Arial"/>
          <w:color w:val="0070C0"/>
        </w:rPr>
        <w:t>Deliverables. The deliverable is a quarter of services identified in the Scope of Work.</w:t>
      </w:r>
    </w:p>
    <w:p w:rsidR="003B5E96" w:rsidRPr="00EF0DB1" w:rsidRDefault="00EF0DB1" w:rsidP="000E628A">
      <w:pPr>
        <w:tabs>
          <w:tab w:val="left" w:pos="540"/>
          <w:tab w:val="left" w:pos="1260"/>
        </w:tabs>
        <w:suppressAutoHyphens/>
        <w:spacing w:line="360" w:lineRule="auto"/>
        <w:ind w:right="-648"/>
        <w:rPr>
          <w:rFonts w:ascii="Arial" w:hAnsi="Arial"/>
          <w:b/>
          <w:color w:val="FF0000"/>
        </w:rPr>
      </w:pPr>
      <w:r w:rsidRPr="00EF0DB1">
        <w:rPr>
          <w:rFonts w:ascii="Arial" w:hAnsi="Arial"/>
          <w:b/>
          <w:color w:val="FF0000"/>
        </w:rPr>
        <w:t>Insert Deliverables</w:t>
      </w:r>
    </w:p>
    <w:p w:rsidR="003B5E96" w:rsidRPr="00832BF3" w:rsidRDefault="003B5E96" w:rsidP="000E628A">
      <w:pPr>
        <w:tabs>
          <w:tab w:val="left" w:pos="540"/>
          <w:tab w:val="left" w:pos="1260"/>
        </w:tabs>
        <w:suppressAutoHyphens/>
        <w:spacing w:line="360" w:lineRule="auto"/>
        <w:ind w:right="-648"/>
        <w:rPr>
          <w:rFonts w:ascii="Arial" w:hAnsi="Arial" w:cs="Arial"/>
          <w:b/>
          <w:color w:val="0070C0"/>
        </w:rPr>
      </w:pPr>
    </w:p>
    <w:p w:rsidR="00000F1F" w:rsidRPr="00430563" w:rsidRDefault="00C94E94" w:rsidP="005C7FC7">
      <w:pPr>
        <w:tabs>
          <w:tab w:val="left" w:pos="540"/>
          <w:tab w:val="left" w:pos="1260"/>
        </w:tabs>
        <w:suppressAutoHyphens/>
        <w:spacing w:line="360" w:lineRule="auto"/>
        <w:ind w:right="-648"/>
        <w:rPr>
          <w:rFonts w:ascii="Arial" w:hAnsi="Arial" w:cs="Arial"/>
          <w:b/>
          <w:color w:val="0070C0"/>
        </w:rPr>
      </w:pPr>
      <w:r>
        <w:rPr>
          <w:rFonts w:ascii="Arial" w:hAnsi="Arial" w:cs="Arial"/>
          <w:b/>
          <w:color w:val="0070C0"/>
        </w:rPr>
        <w:t>4</w:t>
      </w:r>
      <w:r w:rsidR="003B5E96">
        <w:rPr>
          <w:rFonts w:ascii="Arial" w:hAnsi="Arial" w:cs="Arial"/>
          <w:b/>
          <w:color w:val="0070C0"/>
        </w:rPr>
        <w:t>.2</w:t>
      </w:r>
      <w:r w:rsidR="00000F1F" w:rsidRPr="00430563">
        <w:rPr>
          <w:rFonts w:ascii="Arial" w:hAnsi="Arial" w:cs="Arial"/>
          <w:b/>
          <w:color w:val="0070C0"/>
        </w:rPr>
        <w:tab/>
      </w:r>
      <w:r w:rsidR="009E0094">
        <w:rPr>
          <w:rFonts w:ascii="Arial" w:hAnsi="Arial" w:cs="Arial"/>
          <w:b/>
          <w:color w:val="0070C0"/>
        </w:rPr>
        <w:t xml:space="preserve">Grant </w:t>
      </w:r>
      <w:r w:rsidR="00000F1F" w:rsidRPr="00430563">
        <w:rPr>
          <w:rFonts w:ascii="Arial" w:hAnsi="Arial" w:cs="Arial"/>
          <w:b/>
          <w:color w:val="0070C0"/>
        </w:rPr>
        <w:t xml:space="preserve">Funds Expenditure </w:t>
      </w:r>
      <w:r w:rsidR="00DE5A9C" w:rsidRPr="00430563">
        <w:rPr>
          <w:rFonts w:ascii="Arial" w:hAnsi="Arial" w:cs="Arial"/>
          <w:b/>
          <w:color w:val="0070C0"/>
        </w:rPr>
        <w:t>Log</w:t>
      </w:r>
      <w:r w:rsidR="00000F1F" w:rsidRPr="00430563">
        <w:rPr>
          <w:rFonts w:ascii="Arial" w:hAnsi="Arial" w:cs="Arial"/>
          <w:b/>
          <w:color w:val="0070C0"/>
        </w:rPr>
        <w:t xml:space="preserve">.  </w:t>
      </w:r>
      <w:r w:rsidR="00AC1BAE" w:rsidRPr="00AC1BAE">
        <w:rPr>
          <w:rFonts w:ascii="Arial" w:hAnsi="Arial" w:cs="Arial"/>
          <w:b/>
          <w:color w:val="0070C0"/>
        </w:rPr>
        <w:t xml:space="preserve">The first payment will be released upon the receipt of the signed Grant Award Agreement. The Grantee must submit the Grant Funds expenditure log prior to the release of any subsequent payments. </w:t>
      </w:r>
      <w:r w:rsidR="00EF0DB1">
        <w:rPr>
          <w:rFonts w:ascii="Arial" w:hAnsi="Arial" w:cs="Arial"/>
          <w:color w:val="0070C0"/>
        </w:rPr>
        <w:t xml:space="preserve">Each </w:t>
      </w:r>
      <w:r w:rsidR="00EF0DB1" w:rsidRPr="00EF0DB1">
        <w:rPr>
          <w:rFonts w:ascii="Arial" w:hAnsi="Arial" w:cs="Arial"/>
          <w:color w:val="0070C0"/>
        </w:rPr>
        <w:t>Log must list all grant expenditures</w:t>
      </w:r>
      <w:r w:rsidR="0021021F">
        <w:rPr>
          <w:rFonts w:ascii="Arial" w:hAnsi="Arial" w:cs="Arial"/>
          <w:color w:val="0070C0"/>
        </w:rPr>
        <w:t xml:space="preserve"> </w:t>
      </w:r>
      <w:r w:rsidR="00F8465E">
        <w:rPr>
          <w:rFonts w:ascii="Arial" w:hAnsi="Arial" w:cs="Arial"/>
          <w:color w:val="0070C0"/>
        </w:rPr>
        <w:t xml:space="preserve">that </w:t>
      </w:r>
      <w:r w:rsidR="0021021F">
        <w:rPr>
          <w:rFonts w:ascii="Arial" w:hAnsi="Arial" w:cs="Arial"/>
          <w:color w:val="0070C0"/>
        </w:rPr>
        <w:t>support</w:t>
      </w:r>
      <w:r w:rsidR="00F8465E">
        <w:rPr>
          <w:rFonts w:ascii="Arial" w:hAnsi="Arial" w:cs="Arial"/>
          <w:color w:val="0070C0"/>
        </w:rPr>
        <w:t>s</w:t>
      </w:r>
      <w:r w:rsidR="0021021F">
        <w:rPr>
          <w:rFonts w:ascii="Arial" w:hAnsi="Arial" w:cs="Arial"/>
          <w:color w:val="0070C0"/>
        </w:rPr>
        <w:t xml:space="preserve"> the satisfactory completion of services for each payment.</w:t>
      </w:r>
      <w:r w:rsidR="00F8465E">
        <w:rPr>
          <w:rFonts w:ascii="Arial" w:hAnsi="Arial" w:cs="Arial"/>
          <w:color w:val="0070C0"/>
        </w:rPr>
        <w:t xml:space="preserve"> The Grant Funds Expenditure Log details how grant funds were spent to achieve the deliverable(s) during the previous payment period.</w:t>
      </w:r>
    </w:p>
    <w:p w:rsidR="004230AE" w:rsidRPr="00F03321" w:rsidRDefault="00C94E94" w:rsidP="004230AE">
      <w:pPr>
        <w:tabs>
          <w:tab w:val="left" w:pos="540"/>
          <w:tab w:val="left" w:pos="1080"/>
        </w:tabs>
        <w:suppressAutoHyphens/>
        <w:spacing w:line="360" w:lineRule="auto"/>
        <w:ind w:right="-648"/>
        <w:rPr>
          <w:rFonts w:ascii="Arial" w:hAnsi="Arial" w:cs="Arial"/>
        </w:rPr>
      </w:pPr>
      <w:r>
        <w:rPr>
          <w:rFonts w:ascii="Arial" w:hAnsi="Arial" w:cs="Arial"/>
          <w:b/>
          <w:color w:val="0070C0"/>
        </w:rPr>
        <w:t>4</w:t>
      </w:r>
      <w:r w:rsidR="002B2741" w:rsidRPr="00430563">
        <w:rPr>
          <w:rFonts w:ascii="Arial" w:hAnsi="Arial" w:cs="Arial"/>
          <w:b/>
          <w:color w:val="0070C0"/>
        </w:rPr>
        <w:t>.</w:t>
      </w:r>
      <w:r w:rsidR="003B5E96">
        <w:rPr>
          <w:rFonts w:ascii="Arial" w:hAnsi="Arial" w:cs="Arial"/>
          <w:b/>
          <w:color w:val="0070C0"/>
        </w:rPr>
        <w:t>3</w:t>
      </w:r>
      <w:r w:rsidR="002B2741" w:rsidRPr="00430563">
        <w:rPr>
          <w:rFonts w:ascii="Arial" w:hAnsi="Arial" w:cs="Arial"/>
          <w:b/>
          <w:color w:val="0070C0"/>
        </w:rPr>
        <w:tab/>
        <w:t>Financial Consequences.</w:t>
      </w:r>
      <w:r w:rsidR="002B2741" w:rsidRPr="00430563">
        <w:rPr>
          <w:rFonts w:ascii="Arial" w:hAnsi="Arial" w:cs="Arial"/>
          <w:color w:val="0070C0"/>
        </w:rPr>
        <w:t xml:space="preserve"> </w:t>
      </w:r>
      <w:r w:rsidR="009E0094">
        <w:rPr>
          <w:rFonts w:ascii="Arial" w:hAnsi="Arial" w:cs="Arial"/>
          <w:color w:val="0070C0"/>
        </w:rPr>
        <w:t>P</w:t>
      </w:r>
      <w:r w:rsidR="0021021F">
        <w:rPr>
          <w:rFonts w:ascii="Arial" w:hAnsi="Arial" w:cs="Arial"/>
          <w:color w:val="0070C0"/>
        </w:rPr>
        <w:t xml:space="preserve">ayments </w:t>
      </w:r>
      <w:r w:rsidR="00560008">
        <w:rPr>
          <w:rFonts w:ascii="Arial" w:hAnsi="Arial" w:cs="Arial"/>
          <w:color w:val="0070C0"/>
        </w:rPr>
        <w:t xml:space="preserve">will be </w:t>
      </w:r>
      <w:r w:rsidR="0021021F">
        <w:rPr>
          <w:rFonts w:ascii="Arial" w:hAnsi="Arial" w:cs="Arial"/>
          <w:color w:val="0070C0"/>
        </w:rPr>
        <w:t>withheld for failure to comply with the approved Scope of Work and Deliverables.</w:t>
      </w:r>
      <w:r w:rsidR="004230AE" w:rsidRPr="00F03321">
        <w:rPr>
          <w:rFonts w:ascii="Arial" w:hAnsi="Arial" w:cs="Arial"/>
          <w:b/>
        </w:rPr>
        <w:t xml:space="preserve"> </w:t>
      </w:r>
      <w:r w:rsidR="004230AE" w:rsidRPr="00F03321">
        <w:rPr>
          <w:rFonts w:ascii="Arial" w:hAnsi="Arial" w:cs="Arial"/>
        </w:rPr>
        <w:t xml:space="preserve">Any grant funds utilized for unauthorized expenditures not in compliance with the Proposal Budget, or not paid out within 90 days of receipt, must be returned to the Division within 30 days of written demand from the Division.   </w:t>
      </w:r>
    </w:p>
    <w:p w:rsidR="002B2741" w:rsidRPr="00430563" w:rsidRDefault="0021021F" w:rsidP="00B30EAE">
      <w:pPr>
        <w:tabs>
          <w:tab w:val="left" w:pos="540"/>
          <w:tab w:val="left" w:pos="1260"/>
        </w:tabs>
        <w:suppressAutoHyphens/>
        <w:spacing w:line="360" w:lineRule="auto"/>
        <w:ind w:right="-648"/>
        <w:rPr>
          <w:rFonts w:ascii="Arial" w:hAnsi="Arial" w:cs="Arial"/>
          <w:color w:val="0070C0"/>
        </w:rPr>
      </w:pPr>
      <w:r>
        <w:rPr>
          <w:rFonts w:ascii="Arial" w:hAnsi="Arial" w:cs="Arial"/>
          <w:color w:val="0070C0"/>
        </w:rPr>
        <w:t xml:space="preserve"> </w:t>
      </w:r>
      <w:r w:rsidR="004230AE">
        <w:rPr>
          <w:rFonts w:ascii="Arial" w:hAnsi="Arial" w:cs="Arial"/>
          <w:color w:val="0070C0"/>
        </w:rPr>
        <w:t xml:space="preserve"> Failure to satisfy all terms of the award agreement shall require the forfeiture of all grant funds paid.</w:t>
      </w:r>
    </w:p>
    <w:p w:rsidR="000E3A8D" w:rsidRDefault="000E3A8D" w:rsidP="00F7451C">
      <w:pPr>
        <w:tabs>
          <w:tab w:val="left" w:pos="540"/>
          <w:tab w:val="left" w:pos="1080"/>
        </w:tabs>
        <w:suppressAutoHyphens/>
        <w:spacing w:line="360" w:lineRule="auto"/>
        <w:ind w:right="-648"/>
        <w:rPr>
          <w:rFonts w:ascii="Arial" w:hAnsi="Arial" w:cs="Arial"/>
          <w:b/>
          <w:color w:val="0070C0"/>
        </w:rPr>
      </w:pPr>
    </w:p>
    <w:p w:rsidR="00574379" w:rsidRPr="00430563" w:rsidRDefault="00C94E94" w:rsidP="00F7451C">
      <w:pPr>
        <w:tabs>
          <w:tab w:val="left" w:pos="540"/>
          <w:tab w:val="left" w:pos="1080"/>
        </w:tabs>
        <w:suppressAutoHyphens/>
        <w:spacing w:line="360" w:lineRule="auto"/>
        <w:ind w:right="-648"/>
        <w:rPr>
          <w:rFonts w:ascii="Arial Bold" w:hAnsi="Arial Bold" w:cs="Arial"/>
          <w:color w:val="0070C0"/>
          <w:u w:val="single"/>
        </w:rPr>
      </w:pPr>
      <w:r>
        <w:rPr>
          <w:rFonts w:ascii="Arial" w:hAnsi="Arial" w:cs="Arial"/>
          <w:b/>
          <w:color w:val="0070C0"/>
        </w:rPr>
        <w:t>5</w:t>
      </w:r>
      <w:r w:rsidR="00574379" w:rsidRPr="00430563">
        <w:rPr>
          <w:rFonts w:ascii="Arial" w:hAnsi="Arial" w:cs="Arial"/>
          <w:b/>
          <w:color w:val="0070C0"/>
        </w:rPr>
        <w:t>.</w:t>
      </w:r>
      <w:r w:rsidR="00574379" w:rsidRPr="00430563">
        <w:rPr>
          <w:rFonts w:ascii="Arial" w:hAnsi="Arial" w:cs="Arial"/>
          <w:b/>
          <w:color w:val="0070C0"/>
        </w:rPr>
        <w:tab/>
      </w:r>
      <w:r w:rsidR="00726DB7" w:rsidRPr="00430563">
        <w:rPr>
          <w:rFonts w:ascii="Arial" w:hAnsi="Arial" w:cs="Arial"/>
          <w:b/>
          <w:color w:val="0070C0"/>
        </w:rPr>
        <w:t>Approved</w:t>
      </w:r>
      <w:r w:rsidR="00574379" w:rsidRPr="00430563">
        <w:rPr>
          <w:rFonts w:ascii="Arial" w:hAnsi="Arial" w:cs="Arial"/>
          <w:b/>
          <w:i/>
          <w:color w:val="0070C0"/>
        </w:rPr>
        <w:t xml:space="preserve"> </w:t>
      </w:r>
      <w:r w:rsidR="00574379" w:rsidRPr="00430563">
        <w:rPr>
          <w:rFonts w:ascii="Arial" w:hAnsi="Arial" w:cs="Arial"/>
          <w:b/>
          <w:color w:val="0070C0"/>
        </w:rPr>
        <w:t>Budget</w:t>
      </w:r>
      <w:r w:rsidR="00574379" w:rsidRPr="00430563">
        <w:rPr>
          <w:rFonts w:ascii="Arial" w:hAnsi="Arial" w:cs="Arial"/>
          <w:color w:val="0070C0"/>
        </w:rPr>
        <w:t xml:space="preserve">, created by the Grantee, is based upon reasonable expenditures projected to accomplish the Grantee's </w:t>
      </w:r>
      <w:r w:rsidR="005F7DA2" w:rsidRPr="00430563">
        <w:rPr>
          <w:rFonts w:ascii="Arial" w:hAnsi="Arial" w:cs="Arial"/>
          <w:color w:val="0070C0"/>
        </w:rPr>
        <w:t xml:space="preserve">Scope of Work and Deliverables </w:t>
      </w:r>
      <w:r w:rsidR="00574379" w:rsidRPr="00430563">
        <w:rPr>
          <w:rFonts w:ascii="Arial" w:hAnsi="Arial" w:cs="Arial"/>
          <w:color w:val="0070C0"/>
        </w:rPr>
        <w:t xml:space="preserve">for fiscal year </w:t>
      </w:r>
      <w:r w:rsidR="00574379" w:rsidRPr="00430563">
        <w:rPr>
          <w:rFonts w:ascii="Arial" w:hAnsi="Arial" w:cs="Arial"/>
          <w:b/>
          <w:color w:val="00B050"/>
        </w:rPr>
        <w:t>201</w:t>
      </w:r>
      <w:r w:rsidR="00CB11FB">
        <w:rPr>
          <w:rFonts w:ascii="Arial" w:hAnsi="Arial" w:cs="Arial"/>
          <w:b/>
          <w:color w:val="00B050"/>
        </w:rPr>
        <w:t>4</w:t>
      </w:r>
      <w:r w:rsidR="00574379" w:rsidRPr="00430563">
        <w:rPr>
          <w:rFonts w:ascii="Arial" w:hAnsi="Arial" w:cs="Arial"/>
          <w:b/>
          <w:color w:val="00B050"/>
        </w:rPr>
        <w:t>-201</w:t>
      </w:r>
      <w:r w:rsidR="00CB11FB">
        <w:rPr>
          <w:rFonts w:ascii="Arial" w:hAnsi="Arial" w:cs="Arial"/>
          <w:b/>
          <w:color w:val="00B050"/>
        </w:rPr>
        <w:t>5</w:t>
      </w:r>
      <w:r w:rsidR="00574379" w:rsidRPr="00430563">
        <w:rPr>
          <w:rFonts w:ascii="Arial" w:hAnsi="Arial" w:cs="Arial"/>
          <w:color w:val="0070C0"/>
        </w:rPr>
        <w:t>.</w:t>
      </w:r>
      <w:r w:rsidR="003300DF">
        <w:rPr>
          <w:rFonts w:ascii="Arial" w:hAnsi="Arial" w:cs="Arial"/>
          <w:color w:val="0070C0"/>
        </w:rPr>
        <w:t>T</w:t>
      </w:r>
      <w:r w:rsidR="00574379" w:rsidRPr="00430563">
        <w:rPr>
          <w:rFonts w:ascii="Arial" w:hAnsi="Arial" w:cs="Arial"/>
          <w:color w:val="0070C0"/>
        </w:rPr>
        <w:t>he Budget</w:t>
      </w:r>
      <w:r w:rsidR="005F7DA2" w:rsidRPr="00430563">
        <w:rPr>
          <w:rFonts w:ascii="Arial" w:hAnsi="Arial" w:cs="Arial"/>
          <w:color w:val="0070C0"/>
        </w:rPr>
        <w:t xml:space="preserve"> </w:t>
      </w:r>
      <w:r w:rsidR="00F7451C" w:rsidRPr="00430563">
        <w:rPr>
          <w:rFonts w:ascii="Arial" w:hAnsi="Arial" w:cs="Arial"/>
          <w:color w:val="0070C0"/>
        </w:rPr>
        <w:t xml:space="preserve">provides </w:t>
      </w:r>
      <w:r w:rsidR="00574379" w:rsidRPr="00430563">
        <w:rPr>
          <w:rFonts w:ascii="Arial" w:hAnsi="Arial" w:cs="Arial"/>
          <w:color w:val="0070C0"/>
        </w:rPr>
        <w:t xml:space="preserve">details </w:t>
      </w:r>
      <w:r w:rsidR="00F7451C" w:rsidRPr="00430563">
        <w:rPr>
          <w:rFonts w:ascii="Arial" w:hAnsi="Arial" w:cs="Arial"/>
          <w:color w:val="0070C0"/>
        </w:rPr>
        <w:t xml:space="preserve">of </w:t>
      </w:r>
      <w:r w:rsidR="00574379" w:rsidRPr="00430563">
        <w:rPr>
          <w:rFonts w:ascii="Arial" w:hAnsi="Arial" w:cs="Arial"/>
          <w:color w:val="0070C0"/>
        </w:rPr>
        <w:t>how grant funds will be spent</w:t>
      </w:r>
      <w:r w:rsidR="00AF4412" w:rsidRPr="00430563">
        <w:rPr>
          <w:rFonts w:ascii="Arial" w:hAnsi="Arial" w:cs="Arial"/>
          <w:color w:val="0070C0"/>
        </w:rPr>
        <w:t>:</w:t>
      </w:r>
      <w:r w:rsidR="00574379" w:rsidRPr="00430563">
        <w:rPr>
          <w:rFonts w:ascii="Arial" w:hAnsi="Arial" w:cs="Arial"/>
          <w:color w:val="0070C0"/>
        </w:rPr>
        <w:t xml:space="preserve">  </w:t>
      </w:r>
    </w:p>
    <w:p w:rsidR="004D3D4F" w:rsidRPr="00430563" w:rsidRDefault="00EF0DB1" w:rsidP="00C06A28">
      <w:pPr>
        <w:spacing w:before="100" w:beforeAutospacing="1" w:after="100" w:afterAutospacing="1"/>
        <w:outlineLvl w:val="2"/>
        <w:rPr>
          <w:rFonts w:ascii="Rockwell Extra Bold" w:hAnsi="Rockwell Extra Bold" w:cs="Arial"/>
          <w:b/>
          <w:bCs/>
          <w:color w:val="FF0000"/>
        </w:rPr>
      </w:pPr>
      <w:r>
        <w:rPr>
          <w:rFonts w:ascii="Rockwell Extra Bold" w:hAnsi="Rockwell Extra Bold" w:cs="Arial"/>
          <w:b/>
          <w:bCs/>
          <w:color w:val="FF0000"/>
        </w:rPr>
        <w:t>Insert Budget</w:t>
      </w:r>
      <w:r w:rsidR="00C06A28">
        <w:rPr>
          <w:rFonts w:ascii="Rockwell Extra Bold" w:hAnsi="Rockwell Extra Bold" w:cs="Arial"/>
          <w:b/>
          <w:bCs/>
          <w:color w:val="FF0000"/>
        </w:rPr>
        <w:tab/>
      </w:r>
    </w:p>
    <w:p w:rsidR="00C06A28" w:rsidRPr="00430563" w:rsidRDefault="00C06A28" w:rsidP="00C06A28">
      <w:pPr>
        <w:spacing w:before="100" w:beforeAutospacing="1" w:after="100" w:afterAutospacing="1"/>
        <w:outlineLvl w:val="2"/>
        <w:rPr>
          <w:rFonts w:ascii="Rockwell Extra Bold" w:hAnsi="Rockwell Extra Bold" w:cs="Arial"/>
          <w:b/>
          <w:bCs/>
          <w:color w:val="FF0000"/>
        </w:rPr>
      </w:pPr>
    </w:p>
    <w:p w:rsidR="00574379" w:rsidRPr="00F03321" w:rsidRDefault="00C94E94" w:rsidP="005C7FC7">
      <w:pPr>
        <w:tabs>
          <w:tab w:val="left" w:pos="540"/>
          <w:tab w:val="left" w:pos="1080"/>
        </w:tabs>
        <w:suppressAutoHyphens/>
        <w:spacing w:line="360" w:lineRule="auto"/>
        <w:ind w:right="-648"/>
        <w:rPr>
          <w:rFonts w:ascii="Arial" w:hAnsi="Arial" w:cs="Arial"/>
        </w:rPr>
      </w:pPr>
      <w:r>
        <w:rPr>
          <w:rFonts w:ascii="Arial" w:hAnsi="Arial" w:cs="Arial"/>
          <w:b/>
        </w:rPr>
        <w:t>6</w:t>
      </w:r>
      <w:r w:rsidR="00574379" w:rsidRPr="00F03321">
        <w:rPr>
          <w:rFonts w:ascii="Arial" w:hAnsi="Arial" w:cs="Arial"/>
          <w:b/>
        </w:rPr>
        <w:t>.</w:t>
      </w:r>
      <w:r w:rsidR="00574379" w:rsidRPr="00F03321">
        <w:rPr>
          <w:rFonts w:ascii="Arial" w:hAnsi="Arial" w:cs="Arial"/>
          <w:b/>
        </w:rPr>
        <w:tab/>
        <w:t xml:space="preserve">Match Requirements. </w:t>
      </w:r>
      <w:r w:rsidR="00574379" w:rsidRPr="00F03321">
        <w:rPr>
          <w:rFonts w:ascii="Arial" w:hAnsi="Arial" w:cs="Arial"/>
        </w:rPr>
        <w:t xml:space="preserve">Applicants must provide at least one dollar in cash or in-kind (donated goods or services) for every dollar requested from the Division. Some expenses can only be included in the </w:t>
      </w:r>
      <w:r w:rsidR="00726DB7" w:rsidRPr="001062A3">
        <w:rPr>
          <w:rFonts w:ascii="Arial" w:hAnsi="Arial" w:cs="Arial"/>
        </w:rPr>
        <w:t>Approved</w:t>
      </w:r>
      <w:r w:rsidR="00574379" w:rsidRPr="00F03321">
        <w:rPr>
          <w:rFonts w:ascii="Arial" w:hAnsi="Arial" w:cs="Arial"/>
        </w:rPr>
        <w:t xml:space="preserve"> Budget as match (see paragraph </w:t>
      </w:r>
      <w:r>
        <w:rPr>
          <w:rFonts w:ascii="Arial" w:hAnsi="Arial" w:cs="Arial"/>
        </w:rPr>
        <w:t>8</w:t>
      </w:r>
      <w:r w:rsidR="00574379" w:rsidRPr="00F03321">
        <w:rPr>
          <w:rFonts w:ascii="Arial" w:hAnsi="Arial" w:cs="Arial"/>
        </w:rPr>
        <w:t xml:space="preserve">). </w:t>
      </w:r>
    </w:p>
    <w:p w:rsidR="00574379" w:rsidRPr="00F03321" w:rsidRDefault="00574379" w:rsidP="005C7FC7">
      <w:pPr>
        <w:tabs>
          <w:tab w:val="left" w:pos="540"/>
          <w:tab w:val="left" w:pos="1080"/>
        </w:tabs>
        <w:suppressAutoHyphens/>
        <w:spacing w:line="360" w:lineRule="auto"/>
        <w:ind w:right="-648"/>
        <w:rPr>
          <w:rFonts w:ascii="Arial" w:hAnsi="Arial"/>
          <w:b/>
        </w:rPr>
      </w:pPr>
    </w:p>
    <w:p w:rsidR="00574379" w:rsidRPr="00F03321" w:rsidRDefault="00C94E94" w:rsidP="005C7FC7">
      <w:pPr>
        <w:tabs>
          <w:tab w:val="left" w:pos="540"/>
          <w:tab w:val="left" w:pos="1080"/>
        </w:tabs>
        <w:suppressAutoHyphens/>
        <w:spacing w:line="360" w:lineRule="auto"/>
        <w:ind w:right="-648"/>
        <w:rPr>
          <w:rFonts w:ascii="Arial" w:hAnsi="Arial" w:cs="Arial"/>
        </w:rPr>
      </w:pPr>
      <w:r>
        <w:rPr>
          <w:rFonts w:ascii="Arial" w:hAnsi="Arial"/>
          <w:b/>
        </w:rPr>
        <w:t>7</w:t>
      </w:r>
      <w:r w:rsidR="00574379" w:rsidRPr="00F03321">
        <w:rPr>
          <w:rFonts w:ascii="Arial" w:hAnsi="Arial"/>
          <w:b/>
        </w:rPr>
        <w:t>.</w:t>
      </w:r>
      <w:r w:rsidR="00574379" w:rsidRPr="00F03321">
        <w:rPr>
          <w:rFonts w:ascii="Arial" w:hAnsi="Arial"/>
          <w:b/>
        </w:rPr>
        <w:tab/>
        <w:t xml:space="preserve">Time Requirements to Spend Grant Funds.  </w:t>
      </w:r>
      <w:r w:rsidR="00574379" w:rsidRPr="00F03321">
        <w:rPr>
          <w:rFonts w:ascii="Arial" w:hAnsi="Arial"/>
        </w:rPr>
        <w:t>Grant funds must be paid out and not merely encumbered within 90 days of receipt, un</w:t>
      </w:r>
      <w:r w:rsidR="00726DB7">
        <w:rPr>
          <w:rFonts w:ascii="Arial" w:hAnsi="Arial"/>
        </w:rPr>
        <w:t xml:space="preserve">less the Grantee obtains prior </w:t>
      </w:r>
      <w:r w:rsidR="00574379" w:rsidRPr="00F03321">
        <w:rPr>
          <w:rFonts w:ascii="Arial" w:hAnsi="Arial"/>
        </w:rPr>
        <w:t xml:space="preserve">written approval of the Division's Contract/Program Manager through a Grant Amendment Request (GAR) </w:t>
      </w:r>
      <w:r w:rsidR="00A71A1C">
        <w:rPr>
          <w:rFonts w:ascii="Arial" w:hAnsi="Arial"/>
        </w:rPr>
        <w:t xml:space="preserve">available through the online grant administration system </w:t>
      </w:r>
      <w:r w:rsidR="00574379" w:rsidRPr="00F03321">
        <w:rPr>
          <w:rFonts w:ascii="Arial" w:hAnsi="Arial" w:cs="Arial"/>
        </w:rPr>
        <w:t xml:space="preserve">on the Division’s Website at </w:t>
      </w:r>
      <w:hyperlink r:id="rId9" w:history="1">
        <w:r w:rsidR="00574379" w:rsidRPr="00F03321">
          <w:rPr>
            <w:rStyle w:val="Hyperlink"/>
            <w:rFonts w:ascii="Arial" w:hAnsi="Arial" w:cs="Arial"/>
          </w:rPr>
          <w:t>www.Florida-Arts.org</w:t>
        </w:r>
      </w:hyperlink>
      <w:r w:rsidR="00574379" w:rsidRPr="00F03321">
        <w:rPr>
          <w:rFonts w:ascii="Arial" w:hAnsi="Arial" w:cs="Arial"/>
        </w:rPr>
        <w:t>.</w:t>
      </w:r>
    </w:p>
    <w:p w:rsidR="00574379" w:rsidRPr="00F03321" w:rsidRDefault="00574379" w:rsidP="005C7FC7">
      <w:pPr>
        <w:tabs>
          <w:tab w:val="left" w:pos="540"/>
          <w:tab w:val="left" w:pos="1440"/>
          <w:tab w:val="left" w:pos="7380"/>
        </w:tabs>
        <w:suppressAutoHyphens/>
        <w:spacing w:line="360" w:lineRule="auto"/>
        <w:ind w:right="-648"/>
        <w:rPr>
          <w:rFonts w:ascii="Arial" w:hAnsi="Arial" w:cs="Arial"/>
          <w:b/>
        </w:rPr>
      </w:pPr>
    </w:p>
    <w:p w:rsidR="00574379" w:rsidRDefault="00C94E94" w:rsidP="005C7FC7">
      <w:pPr>
        <w:tabs>
          <w:tab w:val="left" w:pos="540"/>
          <w:tab w:val="left" w:pos="1440"/>
          <w:tab w:val="left" w:pos="7380"/>
        </w:tabs>
        <w:suppressAutoHyphens/>
        <w:spacing w:line="360" w:lineRule="auto"/>
        <w:ind w:right="-648"/>
        <w:rPr>
          <w:rFonts w:ascii="Arial" w:hAnsi="Arial" w:cs="Arial"/>
        </w:rPr>
      </w:pPr>
      <w:r>
        <w:rPr>
          <w:rFonts w:ascii="Arial" w:hAnsi="Arial" w:cs="Arial"/>
          <w:b/>
        </w:rPr>
        <w:t>8</w:t>
      </w:r>
      <w:r w:rsidR="00F7451C">
        <w:rPr>
          <w:rFonts w:ascii="Arial" w:hAnsi="Arial" w:cs="Arial"/>
          <w:b/>
        </w:rPr>
        <w:t>.</w:t>
      </w:r>
      <w:r w:rsidR="00574379" w:rsidRPr="00F03321">
        <w:rPr>
          <w:rFonts w:ascii="Arial" w:hAnsi="Arial" w:cs="Arial"/>
          <w:b/>
        </w:rPr>
        <w:tab/>
        <w:t xml:space="preserve">Non-allowable Expenses.  </w:t>
      </w:r>
      <w:r w:rsidR="00574379" w:rsidRPr="00F03321">
        <w:rPr>
          <w:rFonts w:ascii="Arial" w:hAnsi="Arial" w:cs="Arial"/>
        </w:rPr>
        <w:t xml:space="preserve">The following non-allowable expenses </w:t>
      </w:r>
      <w:r w:rsidR="00E90042" w:rsidRPr="00F03321">
        <w:rPr>
          <w:rFonts w:ascii="Arial" w:hAnsi="Arial" w:cs="Arial"/>
        </w:rPr>
        <w:t xml:space="preserve">for </w:t>
      </w:r>
      <w:r w:rsidR="00574379" w:rsidRPr="00F03321">
        <w:rPr>
          <w:rFonts w:ascii="Arial" w:hAnsi="Arial" w:cs="Arial"/>
        </w:rPr>
        <w:t>state grant and matching funds should not appear anywhe</w:t>
      </w:r>
      <w:r w:rsidR="00EF0DB1">
        <w:rPr>
          <w:rFonts w:ascii="Arial" w:hAnsi="Arial" w:cs="Arial"/>
        </w:rPr>
        <w:t xml:space="preserve">re in the Grant Proposal Budget. You can also refer to the Reference Guide for State Expenditures at </w:t>
      </w:r>
      <w:hyperlink r:id="rId10" w:history="1">
        <w:r w:rsidR="00EF0DB1" w:rsidRPr="00EF0DB1">
          <w:rPr>
            <w:rStyle w:val="Hyperlink"/>
            <w:rFonts w:ascii="Arial" w:hAnsi="Arial" w:cs="Arial"/>
            <w:b/>
            <w:color w:val="FF0000"/>
          </w:rPr>
          <w:t>http://www.myfloridacfo.com/aadir/reference_guide/</w:t>
        </w:r>
      </w:hyperlink>
    </w:p>
    <w:p w:rsidR="00EF0DB1" w:rsidRPr="00F03321" w:rsidRDefault="00EF0DB1" w:rsidP="005C7FC7">
      <w:pPr>
        <w:tabs>
          <w:tab w:val="left" w:pos="540"/>
          <w:tab w:val="left" w:pos="1440"/>
          <w:tab w:val="left" w:pos="7380"/>
        </w:tabs>
        <w:suppressAutoHyphens/>
        <w:spacing w:line="360" w:lineRule="auto"/>
        <w:ind w:right="-648"/>
        <w:rPr>
          <w:rFonts w:ascii="Arial" w:hAnsi="Arial" w:cs="Arial"/>
        </w:rPr>
      </w:pPr>
    </w:p>
    <w:p w:rsidR="00574379" w:rsidRPr="00F03321" w:rsidRDefault="00C94E94" w:rsidP="005C7FC7">
      <w:pPr>
        <w:tabs>
          <w:tab w:val="left" w:pos="540"/>
          <w:tab w:val="left" w:pos="1440"/>
          <w:tab w:val="left" w:pos="7380"/>
        </w:tabs>
        <w:suppressAutoHyphens/>
        <w:spacing w:line="360" w:lineRule="auto"/>
        <w:ind w:right="-648"/>
        <w:rPr>
          <w:rFonts w:ascii="Arial" w:hAnsi="Arial" w:cs="Arial"/>
        </w:rPr>
      </w:pPr>
      <w:r>
        <w:rPr>
          <w:rFonts w:ascii="Arial" w:hAnsi="Arial" w:cs="Arial"/>
          <w:b/>
        </w:rPr>
        <w:t>8</w:t>
      </w:r>
      <w:r w:rsidR="00574379" w:rsidRPr="00F03321">
        <w:rPr>
          <w:rFonts w:ascii="Arial" w:hAnsi="Arial" w:cs="Arial"/>
          <w:b/>
        </w:rPr>
        <w:t>.1</w:t>
      </w:r>
      <w:r w:rsidR="00574379" w:rsidRPr="00F03321">
        <w:rPr>
          <w:rFonts w:ascii="Arial" w:hAnsi="Arial" w:cs="Arial"/>
          <w:b/>
        </w:rPr>
        <w:tab/>
      </w:r>
      <w:r w:rsidR="00574379" w:rsidRPr="00F03321">
        <w:rPr>
          <w:rFonts w:ascii="Arial" w:hAnsi="Arial" w:cs="Arial"/>
        </w:rPr>
        <w:t>State funds from any source. This includes any income that comes from an appropriation of state funds or grants from the State of Florida.</w:t>
      </w:r>
    </w:p>
    <w:p w:rsidR="00574379" w:rsidRPr="00F03321" w:rsidRDefault="00C94E94" w:rsidP="005C7FC7">
      <w:pPr>
        <w:tabs>
          <w:tab w:val="left" w:pos="540"/>
          <w:tab w:val="left" w:pos="1440"/>
          <w:tab w:val="left" w:pos="7380"/>
        </w:tabs>
        <w:suppressAutoHyphens/>
        <w:spacing w:line="360" w:lineRule="auto"/>
        <w:ind w:right="-648"/>
        <w:rPr>
          <w:rFonts w:ascii="Arial" w:hAnsi="Arial" w:cs="Arial"/>
        </w:rPr>
      </w:pPr>
      <w:r>
        <w:rPr>
          <w:rFonts w:ascii="Arial" w:hAnsi="Arial" w:cs="Arial"/>
          <w:b/>
        </w:rPr>
        <w:t>8</w:t>
      </w:r>
      <w:r w:rsidR="00574379" w:rsidRPr="00F03321">
        <w:rPr>
          <w:rFonts w:ascii="Arial" w:hAnsi="Arial" w:cs="Arial"/>
          <w:b/>
        </w:rPr>
        <w:t>.2</w:t>
      </w:r>
      <w:r w:rsidR="00574379" w:rsidRPr="00F03321">
        <w:rPr>
          <w:rFonts w:ascii="Arial" w:hAnsi="Arial" w:cs="Arial"/>
        </w:rPr>
        <w:tab/>
        <w:t>Funds used as match for other Department of State grants.</w:t>
      </w:r>
    </w:p>
    <w:p w:rsidR="00574379" w:rsidRPr="00F03321" w:rsidRDefault="00C94E94" w:rsidP="005C7FC7">
      <w:pPr>
        <w:tabs>
          <w:tab w:val="left" w:pos="540"/>
        </w:tabs>
        <w:suppressAutoHyphens/>
        <w:spacing w:line="360" w:lineRule="auto"/>
        <w:ind w:right="-648"/>
        <w:rPr>
          <w:rFonts w:ascii="Arial" w:hAnsi="Arial" w:cs="Arial"/>
        </w:rPr>
      </w:pPr>
      <w:r>
        <w:rPr>
          <w:rFonts w:ascii="Arial" w:hAnsi="Arial" w:cs="Arial"/>
          <w:b/>
        </w:rPr>
        <w:t>8</w:t>
      </w:r>
      <w:r w:rsidR="00574379" w:rsidRPr="00F03321">
        <w:rPr>
          <w:rFonts w:ascii="Arial" w:hAnsi="Arial" w:cs="Arial"/>
          <w:b/>
        </w:rPr>
        <w:t>.3</w:t>
      </w:r>
      <w:r w:rsidR="00574379" w:rsidRPr="00F03321">
        <w:rPr>
          <w:rFonts w:ascii="Arial" w:hAnsi="Arial" w:cs="Arial"/>
        </w:rPr>
        <w:tab/>
        <w:t>Expenses incurred or obligated</w:t>
      </w:r>
      <w:r w:rsidR="00574379" w:rsidRPr="00F03321">
        <w:rPr>
          <w:rFonts w:ascii="Arial" w:hAnsi="Arial" w:cs="Arial"/>
          <w:color w:val="0000FF"/>
        </w:rPr>
        <w:t xml:space="preserve"> </w:t>
      </w:r>
      <w:r w:rsidR="00574379" w:rsidRPr="00F03321">
        <w:rPr>
          <w:rFonts w:ascii="Arial" w:hAnsi="Arial" w:cs="Arial"/>
        </w:rPr>
        <w:t>before July 1 or after the grant period.</w:t>
      </w:r>
    </w:p>
    <w:p w:rsidR="00574379" w:rsidRPr="00F03321" w:rsidRDefault="00C94E94" w:rsidP="005C7FC7">
      <w:pPr>
        <w:pStyle w:val="BodyTextIndent"/>
        <w:tabs>
          <w:tab w:val="clear" w:pos="0"/>
          <w:tab w:val="clear" w:pos="360"/>
          <w:tab w:val="clear" w:pos="1350"/>
          <w:tab w:val="clear" w:pos="2160"/>
          <w:tab w:val="clear" w:pos="2880"/>
          <w:tab w:val="clear" w:pos="3600"/>
          <w:tab w:val="clear" w:pos="4320"/>
          <w:tab w:val="clear" w:pos="5040"/>
          <w:tab w:val="clear" w:pos="7200"/>
          <w:tab w:val="left" w:pos="540"/>
        </w:tabs>
        <w:spacing w:line="360" w:lineRule="auto"/>
        <w:ind w:left="0" w:right="-648" w:firstLine="0"/>
        <w:rPr>
          <w:rFonts w:ascii="Arial" w:hAnsi="Arial" w:cs="Arial"/>
        </w:rPr>
      </w:pPr>
      <w:r>
        <w:rPr>
          <w:rFonts w:ascii="Arial" w:hAnsi="Arial" w:cs="Arial"/>
          <w:b/>
        </w:rPr>
        <w:t>8</w:t>
      </w:r>
      <w:r w:rsidR="00574379" w:rsidRPr="00F03321">
        <w:rPr>
          <w:rFonts w:ascii="Arial" w:hAnsi="Arial" w:cs="Arial"/>
          <w:b/>
        </w:rPr>
        <w:t>.4</w:t>
      </w:r>
      <w:r w:rsidR="00574379" w:rsidRPr="00F03321">
        <w:rPr>
          <w:rFonts w:ascii="Arial" w:hAnsi="Arial" w:cs="Arial"/>
          <w:b/>
        </w:rPr>
        <w:tab/>
      </w:r>
      <w:r w:rsidR="00574379" w:rsidRPr="00F03321">
        <w:rPr>
          <w:rFonts w:ascii="Arial" w:hAnsi="Arial" w:cs="Arial"/>
        </w:rPr>
        <w:t>Lobbying or attempting to influence federal, state or local legislation, the judicial branch or any state agency.</w:t>
      </w:r>
    </w:p>
    <w:p w:rsidR="00574379" w:rsidRPr="00F03321" w:rsidRDefault="00C94E94" w:rsidP="005C7FC7">
      <w:pPr>
        <w:tabs>
          <w:tab w:val="left" w:pos="540"/>
        </w:tabs>
        <w:suppressAutoHyphens/>
        <w:spacing w:line="360" w:lineRule="auto"/>
        <w:ind w:right="-648"/>
        <w:rPr>
          <w:rFonts w:ascii="Arial" w:hAnsi="Arial" w:cs="Arial"/>
        </w:rPr>
      </w:pPr>
      <w:r>
        <w:rPr>
          <w:rFonts w:ascii="Arial" w:hAnsi="Arial" w:cs="Arial"/>
          <w:b/>
        </w:rPr>
        <w:t>8</w:t>
      </w:r>
      <w:r w:rsidR="00574379" w:rsidRPr="00F03321">
        <w:rPr>
          <w:rFonts w:ascii="Arial" w:hAnsi="Arial" w:cs="Arial"/>
          <w:b/>
        </w:rPr>
        <w:t>.5</w:t>
      </w:r>
      <w:r w:rsidR="00574379" w:rsidRPr="00F03321">
        <w:rPr>
          <w:rFonts w:ascii="Arial" w:hAnsi="Arial" w:cs="Arial"/>
        </w:rPr>
        <w:tab/>
        <w:t>Building, renovation, or remodeling of facilities. Exception: capital expenditures that are directly related to the proposal such as exhibit construction or stage lighting.</w:t>
      </w:r>
    </w:p>
    <w:p w:rsidR="00574379" w:rsidRPr="00F03321" w:rsidRDefault="00C94E94" w:rsidP="005C7FC7">
      <w:pPr>
        <w:tabs>
          <w:tab w:val="left" w:pos="540"/>
        </w:tabs>
        <w:suppressAutoHyphens/>
        <w:spacing w:line="360" w:lineRule="auto"/>
        <w:ind w:right="-648"/>
        <w:rPr>
          <w:rFonts w:ascii="Arial" w:hAnsi="Arial" w:cs="Arial"/>
        </w:rPr>
      </w:pPr>
      <w:r>
        <w:rPr>
          <w:rFonts w:ascii="Arial" w:hAnsi="Arial" w:cs="Arial"/>
          <w:b/>
        </w:rPr>
        <w:t>8</w:t>
      </w:r>
      <w:r w:rsidR="00574379" w:rsidRPr="00F03321">
        <w:rPr>
          <w:rFonts w:ascii="Arial" w:hAnsi="Arial" w:cs="Arial"/>
          <w:b/>
        </w:rPr>
        <w:t>.6</w:t>
      </w:r>
      <w:r w:rsidR="00574379" w:rsidRPr="00F03321">
        <w:rPr>
          <w:rFonts w:ascii="Arial" w:hAnsi="Arial" w:cs="Arial"/>
          <w:b/>
        </w:rPr>
        <w:tab/>
      </w:r>
      <w:r w:rsidR="00574379" w:rsidRPr="00F03321">
        <w:rPr>
          <w:rFonts w:ascii="Arial" w:hAnsi="Arial" w:cs="Arial"/>
        </w:rPr>
        <w:t>Costs associated with bad debts, contingencies, fines and penalties, interest, taxes, and other financial costs.</w:t>
      </w:r>
    </w:p>
    <w:p w:rsidR="00574379" w:rsidRPr="00F03321" w:rsidRDefault="00C94E94" w:rsidP="005C7FC7">
      <w:pPr>
        <w:tabs>
          <w:tab w:val="left" w:pos="540"/>
        </w:tabs>
        <w:suppressAutoHyphens/>
        <w:spacing w:line="360" w:lineRule="auto"/>
        <w:ind w:right="-648"/>
        <w:rPr>
          <w:rFonts w:ascii="Arial" w:hAnsi="Arial" w:cs="Arial"/>
        </w:rPr>
      </w:pPr>
      <w:r>
        <w:rPr>
          <w:rFonts w:ascii="Arial" w:hAnsi="Arial" w:cs="Arial"/>
          <w:b/>
        </w:rPr>
        <w:t>8</w:t>
      </w:r>
      <w:r w:rsidR="00574379" w:rsidRPr="00F03321">
        <w:rPr>
          <w:rFonts w:ascii="Arial" w:hAnsi="Arial" w:cs="Arial"/>
          <w:b/>
        </w:rPr>
        <w:t>.7</w:t>
      </w:r>
      <w:r w:rsidR="00574379" w:rsidRPr="00F03321">
        <w:rPr>
          <w:rFonts w:ascii="Arial" w:hAnsi="Arial" w:cs="Arial"/>
          <w:b/>
        </w:rPr>
        <w:tab/>
      </w:r>
      <w:r w:rsidR="00574379" w:rsidRPr="00F03321">
        <w:rPr>
          <w:rFonts w:ascii="Arial" w:hAnsi="Arial" w:cs="Arial"/>
        </w:rPr>
        <w:t xml:space="preserve">Private entertainment, food, and beverages. </w:t>
      </w:r>
    </w:p>
    <w:p w:rsidR="00574379" w:rsidRPr="00F03321" w:rsidRDefault="00C94E94" w:rsidP="005C7FC7">
      <w:pPr>
        <w:tabs>
          <w:tab w:val="left" w:pos="540"/>
        </w:tabs>
        <w:suppressAutoHyphens/>
        <w:spacing w:line="360" w:lineRule="auto"/>
        <w:ind w:right="-648"/>
        <w:rPr>
          <w:rFonts w:ascii="Arial" w:hAnsi="Arial" w:cs="Arial"/>
        </w:rPr>
      </w:pPr>
      <w:r>
        <w:rPr>
          <w:rFonts w:ascii="Arial" w:hAnsi="Arial" w:cs="Arial"/>
          <w:b/>
        </w:rPr>
        <w:t>8</w:t>
      </w:r>
      <w:r w:rsidR="00574379" w:rsidRPr="00F03321">
        <w:rPr>
          <w:rFonts w:ascii="Arial" w:hAnsi="Arial" w:cs="Arial"/>
          <w:b/>
        </w:rPr>
        <w:t>.8</w:t>
      </w:r>
      <w:r w:rsidR="00574379" w:rsidRPr="00F03321">
        <w:rPr>
          <w:rFonts w:ascii="Arial" w:hAnsi="Arial" w:cs="Arial"/>
          <w:b/>
        </w:rPr>
        <w:tab/>
      </w:r>
      <w:r w:rsidR="00574379" w:rsidRPr="00F03321">
        <w:rPr>
          <w:rFonts w:ascii="Arial" w:hAnsi="Arial" w:cs="Arial"/>
        </w:rPr>
        <w:t>Plaques, awards, and scholarships.</w:t>
      </w:r>
    </w:p>
    <w:p w:rsidR="00574379" w:rsidRPr="00F03321" w:rsidRDefault="00C94E94" w:rsidP="005C7FC7">
      <w:pPr>
        <w:pStyle w:val="BodyTextIndent"/>
        <w:tabs>
          <w:tab w:val="clear" w:pos="0"/>
          <w:tab w:val="clear" w:pos="360"/>
          <w:tab w:val="clear" w:pos="1350"/>
          <w:tab w:val="clear" w:pos="2160"/>
          <w:tab w:val="clear" w:pos="2880"/>
          <w:tab w:val="clear" w:pos="3600"/>
          <w:tab w:val="clear" w:pos="4320"/>
          <w:tab w:val="clear" w:pos="5040"/>
          <w:tab w:val="clear" w:pos="7200"/>
          <w:tab w:val="left" w:pos="540"/>
        </w:tabs>
        <w:spacing w:line="360" w:lineRule="auto"/>
        <w:ind w:left="0" w:right="-648" w:firstLine="0"/>
        <w:rPr>
          <w:rFonts w:ascii="Arial" w:hAnsi="Arial" w:cs="Arial"/>
        </w:rPr>
      </w:pPr>
      <w:r>
        <w:rPr>
          <w:rFonts w:ascii="Arial" w:hAnsi="Arial" w:cs="Arial"/>
          <w:b/>
        </w:rPr>
        <w:t>8</w:t>
      </w:r>
      <w:r w:rsidR="00574379" w:rsidRPr="00F03321">
        <w:rPr>
          <w:rFonts w:ascii="Arial" w:hAnsi="Arial" w:cs="Arial"/>
          <w:b/>
        </w:rPr>
        <w:t>.9</w:t>
      </w:r>
      <w:r w:rsidR="00574379" w:rsidRPr="00F03321">
        <w:rPr>
          <w:rFonts w:ascii="Arial" w:hAnsi="Arial" w:cs="Arial"/>
          <w:b/>
        </w:rPr>
        <w:tab/>
      </w:r>
      <w:r w:rsidR="00574379" w:rsidRPr="00F03321">
        <w:rPr>
          <w:rFonts w:ascii="Arial" w:hAnsi="Arial" w:cs="Arial"/>
        </w:rPr>
        <w:t>Activities restricted to private or exclusive participation, which shall include restricting access to programs on the basis of sex, race, color, national origin, religion, disability, age, or marital status.</w:t>
      </w:r>
    </w:p>
    <w:p w:rsidR="00574379" w:rsidRPr="00F03321" w:rsidRDefault="00C94E94" w:rsidP="005C7FC7">
      <w:pPr>
        <w:tabs>
          <w:tab w:val="left" w:pos="540"/>
        </w:tabs>
        <w:suppressAutoHyphens/>
        <w:spacing w:line="360" w:lineRule="auto"/>
        <w:ind w:right="-648"/>
        <w:rPr>
          <w:rFonts w:ascii="Arial" w:hAnsi="Arial" w:cs="Arial"/>
        </w:rPr>
      </w:pPr>
      <w:r>
        <w:rPr>
          <w:rFonts w:ascii="Arial" w:hAnsi="Arial" w:cs="Arial"/>
          <w:b/>
        </w:rPr>
        <w:t>8</w:t>
      </w:r>
      <w:r w:rsidR="00574379" w:rsidRPr="00F03321">
        <w:rPr>
          <w:rFonts w:ascii="Arial" w:hAnsi="Arial" w:cs="Arial"/>
          <w:b/>
        </w:rPr>
        <w:t>.10</w:t>
      </w:r>
      <w:r w:rsidR="00574379" w:rsidRPr="00F03321">
        <w:rPr>
          <w:rFonts w:ascii="Arial" w:hAnsi="Arial" w:cs="Arial"/>
          <w:b/>
        </w:rPr>
        <w:tab/>
      </w:r>
      <w:r w:rsidR="00574379" w:rsidRPr="00F03321">
        <w:rPr>
          <w:rFonts w:ascii="Arial" w:hAnsi="Arial" w:cs="Arial"/>
        </w:rPr>
        <w:t>Re-granting.</w:t>
      </w:r>
    </w:p>
    <w:p w:rsidR="00574379" w:rsidRPr="00F03321" w:rsidRDefault="00C94E94" w:rsidP="005C7FC7">
      <w:pPr>
        <w:tabs>
          <w:tab w:val="left" w:pos="540"/>
        </w:tabs>
        <w:suppressAutoHyphens/>
        <w:spacing w:line="360" w:lineRule="auto"/>
        <w:ind w:right="-648"/>
        <w:rPr>
          <w:rFonts w:ascii="Arial" w:hAnsi="Arial" w:cs="Arial"/>
        </w:rPr>
      </w:pPr>
      <w:r>
        <w:rPr>
          <w:rFonts w:ascii="Arial" w:hAnsi="Arial" w:cs="Arial"/>
          <w:b/>
        </w:rPr>
        <w:t>8</w:t>
      </w:r>
      <w:r w:rsidR="00574379" w:rsidRPr="00F03321">
        <w:rPr>
          <w:rFonts w:ascii="Arial" w:hAnsi="Arial" w:cs="Arial"/>
          <w:b/>
        </w:rPr>
        <w:t>.11</w:t>
      </w:r>
      <w:r w:rsidR="00574379" w:rsidRPr="00F03321">
        <w:rPr>
          <w:rFonts w:ascii="Arial" w:hAnsi="Arial" w:cs="Arial"/>
          <w:b/>
        </w:rPr>
        <w:tab/>
      </w:r>
      <w:r w:rsidR="00574379" w:rsidRPr="00F03321">
        <w:rPr>
          <w:rFonts w:ascii="Arial" w:hAnsi="Arial" w:cs="Arial"/>
        </w:rPr>
        <w:t>Contributions and donations.</w:t>
      </w:r>
    </w:p>
    <w:p w:rsidR="00574379" w:rsidRPr="00F03321" w:rsidRDefault="00C94E94" w:rsidP="005C7FC7">
      <w:pPr>
        <w:tabs>
          <w:tab w:val="left" w:pos="540"/>
        </w:tabs>
        <w:suppressAutoHyphens/>
        <w:spacing w:line="360" w:lineRule="auto"/>
        <w:ind w:right="-648"/>
        <w:rPr>
          <w:rFonts w:ascii="Arial" w:hAnsi="Arial" w:cs="Arial"/>
        </w:rPr>
      </w:pPr>
      <w:r>
        <w:rPr>
          <w:rFonts w:ascii="Arial" w:hAnsi="Arial" w:cs="Arial"/>
          <w:b/>
        </w:rPr>
        <w:t>8</w:t>
      </w:r>
      <w:r w:rsidR="00574379" w:rsidRPr="00F03321">
        <w:rPr>
          <w:rFonts w:ascii="Arial" w:hAnsi="Arial" w:cs="Arial"/>
          <w:b/>
        </w:rPr>
        <w:t>.12</w:t>
      </w:r>
      <w:r w:rsidR="00574379" w:rsidRPr="00F03321">
        <w:rPr>
          <w:rFonts w:ascii="Arial" w:hAnsi="Arial" w:cs="Arial"/>
          <w:b/>
        </w:rPr>
        <w:tab/>
      </w:r>
      <w:r w:rsidR="00574379" w:rsidRPr="00F03321">
        <w:rPr>
          <w:rFonts w:ascii="Arial" w:hAnsi="Arial" w:cs="Arial"/>
        </w:rPr>
        <w:t>Mortgage payments.</w:t>
      </w:r>
    </w:p>
    <w:p w:rsidR="00574379" w:rsidRPr="00F03321" w:rsidRDefault="00C94E94" w:rsidP="005C7FC7">
      <w:pPr>
        <w:tabs>
          <w:tab w:val="left" w:pos="540"/>
        </w:tabs>
        <w:suppressAutoHyphens/>
        <w:spacing w:line="360" w:lineRule="auto"/>
        <w:ind w:right="-648"/>
        <w:rPr>
          <w:rFonts w:ascii="Arial" w:hAnsi="Arial" w:cs="Arial"/>
        </w:rPr>
      </w:pPr>
      <w:r>
        <w:rPr>
          <w:rFonts w:ascii="Arial" w:hAnsi="Arial" w:cs="Arial"/>
          <w:b/>
        </w:rPr>
        <w:t>8</w:t>
      </w:r>
      <w:r w:rsidR="00574379" w:rsidRPr="00F03321">
        <w:rPr>
          <w:rFonts w:ascii="Arial" w:hAnsi="Arial" w:cs="Arial"/>
          <w:b/>
        </w:rPr>
        <w:t>.13</w:t>
      </w:r>
      <w:r w:rsidR="00574379" w:rsidRPr="00F03321">
        <w:rPr>
          <w:rFonts w:ascii="Arial" w:hAnsi="Arial" w:cs="Arial"/>
        </w:rPr>
        <w:tab/>
        <w:t>Payments to current Department of State employees or contractors.</w:t>
      </w:r>
    </w:p>
    <w:p w:rsidR="00574379" w:rsidRPr="00F03321" w:rsidRDefault="00574379" w:rsidP="005C7FC7">
      <w:pPr>
        <w:tabs>
          <w:tab w:val="left" w:pos="540"/>
        </w:tabs>
        <w:suppressAutoHyphens/>
        <w:spacing w:line="360" w:lineRule="auto"/>
        <w:ind w:right="-648"/>
        <w:rPr>
          <w:rFonts w:ascii="Arial" w:hAnsi="Arial" w:cs="Arial"/>
        </w:rPr>
      </w:pPr>
    </w:p>
    <w:p w:rsidR="00574379" w:rsidRPr="00F03321" w:rsidRDefault="00C94E94" w:rsidP="005C7FC7">
      <w:pPr>
        <w:tabs>
          <w:tab w:val="left" w:pos="540"/>
        </w:tabs>
        <w:suppressAutoHyphens/>
        <w:spacing w:line="360" w:lineRule="auto"/>
        <w:ind w:right="-648"/>
        <w:rPr>
          <w:rFonts w:ascii="Arial" w:hAnsi="Arial" w:cs="Arial"/>
        </w:rPr>
      </w:pPr>
      <w:r>
        <w:rPr>
          <w:rFonts w:ascii="Arial" w:hAnsi="Arial" w:cs="Arial"/>
          <w:b/>
        </w:rPr>
        <w:t>9</w:t>
      </w:r>
      <w:r w:rsidR="00574379" w:rsidRPr="00F03321">
        <w:rPr>
          <w:rFonts w:ascii="Arial" w:hAnsi="Arial" w:cs="Arial"/>
          <w:b/>
        </w:rPr>
        <w:t>.</w:t>
      </w:r>
      <w:r w:rsidR="00574379" w:rsidRPr="00F03321">
        <w:rPr>
          <w:rFonts w:ascii="Arial" w:hAnsi="Arial" w:cs="Arial"/>
          <w:b/>
        </w:rPr>
        <w:tab/>
        <w:t>Indirect and Overhead Expenses.</w:t>
      </w:r>
      <w:r w:rsidR="00574379" w:rsidRPr="00F03321">
        <w:rPr>
          <w:rFonts w:ascii="Arial" w:hAnsi="Arial" w:cs="Arial"/>
        </w:rPr>
        <w:t xml:space="preserve">  No state funds may be used for telephone, utilities, office supplies, property improvements, fixtures, building maintenance, space</w:t>
      </w:r>
      <w:r w:rsidR="00574379" w:rsidRPr="00DF68A3">
        <w:rPr>
          <w:rFonts w:ascii="Arial" w:hAnsi="Arial" w:cs="Arial"/>
        </w:rPr>
        <w:t xml:space="preserve"> </w:t>
      </w:r>
      <w:r w:rsidR="00574379" w:rsidRPr="00F03321">
        <w:rPr>
          <w:rFonts w:ascii="Arial" w:hAnsi="Arial" w:cs="Arial"/>
        </w:rPr>
        <w:t>rental, equipment costing over $1,000</w:t>
      </w:r>
      <w:r w:rsidR="00E90042" w:rsidRPr="00F03321">
        <w:rPr>
          <w:rFonts w:ascii="Arial" w:hAnsi="Arial" w:cs="Arial"/>
        </w:rPr>
        <w:t xml:space="preserve"> </w:t>
      </w:r>
      <w:r w:rsidR="00574379" w:rsidRPr="00F03321">
        <w:rPr>
          <w:rFonts w:ascii="Arial" w:hAnsi="Arial" w:cs="Arial"/>
        </w:rPr>
        <w:t>and other overhead and indirect costs. These expenses may only be used as match.</w:t>
      </w:r>
    </w:p>
    <w:p w:rsidR="00574379" w:rsidRPr="00F03321" w:rsidRDefault="00574379" w:rsidP="005C7FC7">
      <w:pPr>
        <w:tabs>
          <w:tab w:val="left" w:pos="540"/>
        </w:tabs>
        <w:suppressAutoHyphens/>
        <w:spacing w:line="360" w:lineRule="auto"/>
        <w:ind w:right="-648"/>
        <w:rPr>
          <w:rFonts w:ascii="Arial" w:hAnsi="Arial" w:cs="Arial"/>
          <w:b/>
        </w:rPr>
      </w:pPr>
    </w:p>
    <w:p w:rsidR="00574379" w:rsidRPr="00F03321" w:rsidRDefault="00574379" w:rsidP="005C7FC7">
      <w:pPr>
        <w:tabs>
          <w:tab w:val="left" w:pos="540"/>
          <w:tab w:val="left" w:pos="1260"/>
        </w:tabs>
        <w:suppressAutoHyphens/>
        <w:spacing w:line="360" w:lineRule="auto"/>
        <w:ind w:right="-648"/>
        <w:rPr>
          <w:rFonts w:ascii="Arial" w:hAnsi="Arial" w:cs="Arial"/>
        </w:rPr>
      </w:pPr>
      <w:r w:rsidRPr="00F03321">
        <w:rPr>
          <w:rFonts w:ascii="Arial" w:hAnsi="Arial" w:cs="Arial"/>
          <w:b/>
        </w:rPr>
        <w:t>1</w:t>
      </w:r>
      <w:r w:rsidR="00C94E94">
        <w:rPr>
          <w:rFonts w:ascii="Arial" w:hAnsi="Arial" w:cs="Arial"/>
          <w:b/>
        </w:rPr>
        <w:t>0</w:t>
      </w:r>
      <w:r w:rsidRPr="00F03321">
        <w:rPr>
          <w:rFonts w:ascii="Arial" w:hAnsi="Arial" w:cs="Arial"/>
          <w:b/>
        </w:rPr>
        <w:t>.</w:t>
      </w:r>
      <w:r w:rsidRPr="00F03321">
        <w:rPr>
          <w:rFonts w:ascii="Arial" w:hAnsi="Arial" w:cs="Arial"/>
          <w:b/>
        </w:rPr>
        <w:tab/>
        <w:t xml:space="preserve">Modifications of this Agreement.  </w:t>
      </w:r>
      <w:r w:rsidRPr="00F03321">
        <w:rPr>
          <w:rFonts w:ascii="Arial" w:hAnsi="Arial" w:cs="Arial"/>
        </w:rPr>
        <w:t xml:space="preserve">If changes are needed to either the </w:t>
      </w:r>
      <w:r w:rsidRPr="00F03321">
        <w:rPr>
          <w:rFonts w:ascii="Arial" w:hAnsi="Arial" w:cs="Arial"/>
          <w:i/>
        </w:rPr>
        <w:t>Proposal</w:t>
      </w:r>
      <w:r w:rsidRPr="00F03321">
        <w:rPr>
          <w:rFonts w:ascii="Arial" w:hAnsi="Arial" w:cs="Arial"/>
        </w:rPr>
        <w:t xml:space="preserve"> Description or the </w:t>
      </w:r>
      <w:r w:rsidRPr="00F03321">
        <w:rPr>
          <w:rFonts w:ascii="Arial" w:hAnsi="Arial" w:cs="Arial"/>
          <w:i/>
        </w:rPr>
        <w:t>Proposal</w:t>
      </w:r>
      <w:r w:rsidRPr="00F03321">
        <w:rPr>
          <w:rFonts w:ascii="Arial" w:hAnsi="Arial" w:cs="Arial"/>
        </w:rPr>
        <w:t xml:space="preserve"> Budget, or to any other parts of this agreement, a Grant Amendment Request form (GAR) should be utilized to request modifications.  The Grantee shall not be authorized to implement any changes to the </w:t>
      </w:r>
      <w:r w:rsidRPr="00F03321">
        <w:rPr>
          <w:rFonts w:ascii="Arial" w:hAnsi="Arial" w:cs="Arial"/>
          <w:i/>
        </w:rPr>
        <w:t xml:space="preserve">Proposal </w:t>
      </w:r>
      <w:r w:rsidRPr="00F03321">
        <w:rPr>
          <w:rFonts w:ascii="Arial" w:hAnsi="Arial" w:cs="Arial"/>
        </w:rPr>
        <w:t xml:space="preserve">Description or </w:t>
      </w:r>
      <w:r w:rsidRPr="00F03321">
        <w:rPr>
          <w:rFonts w:ascii="Arial" w:hAnsi="Arial" w:cs="Arial"/>
          <w:i/>
        </w:rPr>
        <w:t>Proposal</w:t>
      </w:r>
      <w:r w:rsidRPr="00F03321">
        <w:rPr>
          <w:rFonts w:ascii="Arial" w:hAnsi="Arial" w:cs="Arial"/>
        </w:rPr>
        <w:t xml:space="preserve"> Budget or any other parts of this agreement, including the </w:t>
      </w:r>
      <w:r w:rsidRPr="00F03321">
        <w:rPr>
          <w:rFonts w:ascii="Arial" w:hAnsi="Arial" w:cs="Arial"/>
          <w:i/>
        </w:rPr>
        <w:t xml:space="preserve">proposal </w:t>
      </w:r>
      <w:r w:rsidRPr="00F03321">
        <w:rPr>
          <w:rFonts w:ascii="Arial" w:hAnsi="Arial" w:cs="Arial"/>
        </w:rPr>
        <w:t xml:space="preserve">end date, without the </w:t>
      </w:r>
      <w:r w:rsidRPr="00F03321">
        <w:rPr>
          <w:rFonts w:ascii="Arial" w:hAnsi="Arial" w:cs="Arial"/>
          <w:u w:val="single"/>
        </w:rPr>
        <w:t>prior written approval</w:t>
      </w:r>
      <w:r w:rsidRPr="00F03321">
        <w:rPr>
          <w:rFonts w:ascii="Arial" w:hAnsi="Arial" w:cs="Arial"/>
        </w:rPr>
        <w:t xml:space="preserve"> of the Division's Contract/Program Manager.  The Division shall be the sole judge of whether the facts and circumstances justify an extension or other modifications of this agreement.  </w:t>
      </w:r>
    </w:p>
    <w:p w:rsidR="00574379" w:rsidRPr="00F03321" w:rsidRDefault="00574379" w:rsidP="005C7FC7">
      <w:pPr>
        <w:tabs>
          <w:tab w:val="left" w:pos="540"/>
        </w:tabs>
        <w:suppressAutoHyphens/>
        <w:spacing w:line="360" w:lineRule="auto"/>
        <w:ind w:right="-648"/>
        <w:rPr>
          <w:rFonts w:ascii="Arial" w:hAnsi="Arial" w:cs="Arial"/>
        </w:rPr>
      </w:pPr>
    </w:p>
    <w:p w:rsidR="00574379" w:rsidRPr="00F03321" w:rsidRDefault="00574379" w:rsidP="005C7FC7">
      <w:pPr>
        <w:tabs>
          <w:tab w:val="left" w:pos="540"/>
          <w:tab w:val="left" w:pos="1260"/>
        </w:tabs>
        <w:suppressAutoHyphens/>
        <w:ind w:right="-648"/>
        <w:rPr>
          <w:rFonts w:ascii="Arial" w:hAnsi="Arial"/>
        </w:rPr>
      </w:pPr>
    </w:p>
    <w:p w:rsidR="00574379" w:rsidRPr="00F03321" w:rsidRDefault="00574379" w:rsidP="005C7FC7">
      <w:pPr>
        <w:tabs>
          <w:tab w:val="left" w:pos="540"/>
          <w:tab w:val="left" w:pos="1260"/>
        </w:tabs>
        <w:suppressAutoHyphens/>
        <w:spacing w:line="360" w:lineRule="auto"/>
        <w:ind w:right="-648"/>
        <w:rPr>
          <w:rFonts w:ascii="Arial" w:hAnsi="Arial"/>
          <w:b/>
        </w:rPr>
      </w:pPr>
      <w:r w:rsidRPr="00FB3A5E">
        <w:rPr>
          <w:rFonts w:ascii="Arial" w:hAnsi="Arial"/>
          <w:b/>
        </w:rPr>
        <w:t>1</w:t>
      </w:r>
      <w:r w:rsidR="004230AE">
        <w:rPr>
          <w:rFonts w:ascii="Arial" w:hAnsi="Arial"/>
          <w:b/>
        </w:rPr>
        <w:t>1</w:t>
      </w:r>
      <w:r w:rsidRPr="00FB3A5E">
        <w:rPr>
          <w:rFonts w:ascii="Arial" w:hAnsi="Arial"/>
          <w:b/>
        </w:rPr>
        <w:t>.</w:t>
      </w:r>
      <w:r w:rsidRPr="00FB3A5E">
        <w:rPr>
          <w:rFonts w:ascii="Arial" w:hAnsi="Arial"/>
          <w:b/>
        </w:rPr>
        <w:tab/>
        <w:t>Payments Withheld for Noncompliance</w:t>
      </w:r>
      <w:r w:rsidRPr="00F03321">
        <w:rPr>
          <w:rFonts w:ascii="Arial" w:hAnsi="Arial"/>
          <w:b/>
        </w:rPr>
        <w:t xml:space="preserve">: </w:t>
      </w:r>
      <w:r w:rsidRPr="00F03321">
        <w:rPr>
          <w:rFonts w:ascii="Arial" w:hAnsi="Arial" w:cs="Arial"/>
        </w:rPr>
        <w:t xml:space="preserve"> The Division may withhold grant payments based on any material noncompliance under this agreement, the program rule and guidelines, and/or any reporting or audit noncompliance related to any other Grant from the Department of State.  </w:t>
      </w:r>
    </w:p>
    <w:p w:rsidR="00574379" w:rsidRPr="00F03321" w:rsidRDefault="00574379" w:rsidP="005C7FC7">
      <w:pPr>
        <w:tabs>
          <w:tab w:val="left" w:pos="540"/>
          <w:tab w:val="left" w:pos="1260"/>
        </w:tabs>
        <w:suppressAutoHyphens/>
        <w:spacing w:line="360" w:lineRule="auto"/>
        <w:ind w:right="-648"/>
        <w:rPr>
          <w:rFonts w:ascii="Arial" w:hAnsi="Arial" w:cs="Arial"/>
        </w:rPr>
      </w:pPr>
    </w:p>
    <w:p w:rsidR="00574379" w:rsidRPr="00F03321" w:rsidRDefault="00574379" w:rsidP="005C7FC7">
      <w:pPr>
        <w:tabs>
          <w:tab w:val="left" w:pos="540"/>
          <w:tab w:val="left" w:pos="1260"/>
        </w:tabs>
        <w:suppressAutoHyphens/>
        <w:spacing w:line="360" w:lineRule="auto"/>
        <w:ind w:right="-648"/>
        <w:rPr>
          <w:rFonts w:ascii="Arial" w:hAnsi="Arial" w:cs="Arial"/>
        </w:rPr>
      </w:pPr>
      <w:r w:rsidRPr="00F03321">
        <w:rPr>
          <w:rFonts w:ascii="Arial" w:hAnsi="Arial" w:cs="Arial"/>
          <w:b/>
        </w:rPr>
        <w:t>1</w:t>
      </w:r>
      <w:r w:rsidR="004230AE">
        <w:rPr>
          <w:rFonts w:ascii="Arial" w:hAnsi="Arial" w:cs="Arial"/>
          <w:b/>
        </w:rPr>
        <w:t>2</w:t>
      </w:r>
      <w:r w:rsidRPr="00F03321">
        <w:rPr>
          <w:rFonts w:ascii="Arial" w:hAnsi="Arial" w:cs="Arial"/>
          <w:b/>
        </w:rPr>
        <w:t>.</w:t>
      </w:r>
      <w:r w:rsidRPr="00F03321">
        <w:rPr>
          <w:rFonts w:ascii="Arial" w:hAnsi="Arial" w:cs="Arial"/>
          <w:b/>
        </w:rPr>
        <w:tab/>
        <w:t xml:space="preserve">Required Accounting System.  </w:t>
      </w:r>
      <w:r w:rsidRPr="00F03321">
        <w:rPr>
          <w:rFonts w:ascii="Arial" w:hAnsi="Arial" w:cs="Arial"/>
        </w:rPr>
        <w:t>The Grantee must maintain an accounting system that provides complete documentation of the use of all of the grant funds, as described below:</w:t>
      </w:r>
    </w:p>
    <w:p w:rsidR="00574379" w:rsidRPr="00F03321" w:rsidRDefault="00574379" w:rsidP="005C7FC7">
      <w:pPr>
        <w:tabs>
          <w:tab w:val="left" w:pos="720"/>
        </w:tabs>
        <w:suppressAutoHyphens/>
        <w:spacing w:line="360" w:lineRule="auto"/>
        <w:ind w:right="-648"/>
        <w:rPr>
          <w:rFonts w:ascii="Arial" w:hAnsi="Arial" w:cs="Arial"/>
        </w:rPr>
      </w:pPr>
      <w:r w:rsidRPr="00F03321">
        <w:rPr>
          <w:rFonts w:ascii="Arial" w:hAnsi="Arial" w:cs="Arial"/>
          <w:b/>
        </w:rPr>
        <w:t>1</w:t>
      </w:r>
      <w:r w:rsidR="004230AE">
        <w:rPr>
          <w:rFonts w:ascii="Arial" w:hAnsi="Arial" w:cs="Arial"/>
          <w:b/>
        </w:rPr>
        <w:t>2</w:t>
      </w:r>
      <w:r w:rsidRPr="00F03321">
        <w:rPr>
          <w:rFonts w:ascii="Arial" w:hAnsi="Arial" w:cs="Arial"/>
          <w:b/>
        </w:rPr>
        <w:t>.1</w:t>
      </w:r>
      <w:r w:rsidRPr="00F03321">
        <w:rPr>
          <w:rFonts w:ascii="Arial" w:hAnsi="Arial" w:cs="Arial"/>
          <w:b/>
        </w:rPr>
        <w:tab/>
      </w:r>
      <w:r w:rsidRPr="00F03321">
        <w:rPr>
          <w:rFonts w:ascii="Arial" w:hAnsi="Arial" w:cs="Arial"/>
        </w:rPr>
        <w:t xml:space="preserve">Accurate, current, and complete records that adequately identify the sources and use of funds for all grant activities, including detailed receipts for expenditures of state funds.  </w:t>
      </w:r>
    </w:p>
    <w:p w:rsidR="00574379" w:rsidRPr="00F03321" w:rsidRDefault="00574379" w:rsidP="005C7FC7">
      <w:pPr>
        <w:tabs>
          <w:tab w:val="left" w:pos="720"/>
          <w:tab w:val="left" w:pos="1260"/>
        </w:tabs>
        <w:suppressAutoHyphens/>
        <w:spacing w:line="360" w:lineRule="auto"/>
        <w:ind w:right="-648"/>
        <w:rPr>
          <w:rFonts w:ascii="Arial" w:hAnsi="Arial" w:cs="Arial"/>
        </w:rPr>
      </w:pPr>
      <w:r w:rsidRPr="00F03321">
        <w:rPr>
          <w:rFonts w:ascii="Arial" w:hAnsi="Arial"/>
          <w:b/>
        </w:rPr>
        <w:t>1</w:t>
      </w:r>
      <w:r w:rsidR="004230AE">
        <w:rPr>
          <w:rFonts w:ascii="Arial" w:hAnsi="Arial"/>
          <w:b/>
        </w:rPr>
        <w:t>2</w:t>
      </w:r>
      <w:r w:rsidRPr="00F03321">
        <w:rPr>
          <w:rFonts w:ascii="Arial" w:hAnsi="Arial"/>
          <w:b/>
        </w:rPr>
        <w:t>.2</w:t>
      </w:r>
      <w:r w:rsidRPr="00F03321">
        <w:rPr>
          <w:rFonts w:ascii="Arial" w:hAnsi="Arial"/>
          <w:b/>
        </w:rPr>
        <w:tab/>
      </w:r>
      <w:r w:rsidRPr="00F03321">
        <w:rPr>
          <w:rFonts w:ascii="Arial" w:hAnsi="Arial"/>
        </w:rPr>
        <w:t>Effective control over and accountability for all funds, property, and other assets.</w:t>
      </w:r>
    </w:p>
    <w:p w:rsidR="00574379" w:rsidRPr="00F03321" w:rsidRDefault="00574379" w:rsidP="005C7FC7">
      <w:pPr>
        <w:pStyle w:val="BodyText"/>
        <w:tabs>
          <w:tab w:val="clear" w:pos="1980"/>
          <w:tab w:val="clear" w:pos="2880"/>
          <w:tab w:val="left" w:pos="1260"/>
        </w:tabs>
        <w:spacing w:line="360" w:lineRule="auto"/>
        <w:ind w:right="-648"/>
        <w:rPr>
          <w:rFonts w:ascii="Arial" w:hAnsi="Arial" w:cs="Arial"/>
          <w:sz w:val="20"/>
        </w:rPr>
      </w:pPr>
      <w:r w:rsidRPr="00F03321">
        <w:rPr>
          <w:rFonts w:ascii="Arial" w:hAnsi="Arial" w:cs="Arial"/>
          <w:b/>
          <w:sz w:val="20"/>
        </w:rPr>
        <w:t>1</w:t>
      </w:r>
      <w:r w:rsidR="004230AE">
        <w:rPr>
          <w:rFonts w:ascii="Arial" w:hAnsi="Arial" w:cs="Arial"/>
          <w:b/>
          <w:sz w:val="20"/>
        </w:rPr>
        <w:t>2</w:t>
      </w:r>
      <w:r w:rsidRPr="00F03321">
        <w:rPr>
          <w:rFonts w:ascii="Arial" w:hAnsi="Arial" w:cs="Arial"/>
          <w:b/>
          <w:sz w:val="20"/>
        </w:rPr>
        <w:t>.3</w:t>
      </w:r>
      <w:r w:rsidRPr="00F03321">
        <w:rPr>
          <w:rFonts w:ascii="Arial" w:hAnsi="Arial" w:cs="Arial"/>
          <w:b/>
          <w:sz w:val="20"/>
        </w:rPr>
        <w:tab/>
      </w:r>
      <w:r w:rsidRPr="00F03321">
        <w:rPr>
          <w:rFonts w:ascii="Arial" w:hAnsi="Arial" w:cs="Arial"/>
          <w:sz w:val="20"/>
        </w:rPr>
        <w:t>Bills for project services or expenses (i.e., invoices, bills, and canceled checks) in detail sufficient for proper pre-audit and post audit.</w:t>
      </w:r>
    </w:p>
    <w:p w:rsidR="00574379" w:rsidRPr="00F03321" w:rsidRDefault="00574379" w:rsidP="005C7FC7">
      <w:pPr>
        <w:pStyle w:val="BodyText"/>
        <w:tabs>
          <w:tab w:val="clear" w:pos="720"/>
          <w:tab w:val="clear" w:pos="1980"/>
          <w:tab w:val="clear" w:pos="2880"/>
          <w:tab w:val="left" w:pos="540"/>
          <w:tab w:val="left" w:pos="1260"/>
        </w:tabs>
        <w:spacing w:line="360" w:lineRule="auto"/>
        <w:ind w:right="-648"/>
        <w:rPr>
          <w:rFonts w:ascii="Arial" w:hAnsi="Arial" w:cs="Arial"/>
          <w:sz w:val="20"/>
        </w:rPr>
      </w:pPr>
    </w:p>
    <w:p w:rsidR="00574379" w:rsidRPr="00EF0DB1" w:rsidRDefault="00574379" w:rsidP="005C7FC7">
      <w:pPr>
        <w:tabs>
          <w:tab w:val="left" w:pos="540"/>
          <w:tab w:val="left" w:pos="1260"/>
        </w:tabs>
        <w:suppressAutoHyphens/>
        <w:spacing w:line="360" w:lineRule="auto"/>
        <w:ind w:right="-648"/>
        <w:rPr>
          <w:rFonts w:ascii="Arial" w:hAnsi="Arial" w:cs="Arial"/>
          <w:color w:val="FF0000"/>
        </w:rPr>
      </w:pPr>
      <w:r w:rsidRPr="00EF0DB1">
        <w:rPr>
          <w:rFonts w:ascii="Arial" w:hAnsi="Arial" w:cs="Arial"/>
          <w:b/>
          <w:color w:val="FF0000"/>
        </w:rPr>
        <w:t>1</w:t>
      </w:r>
      <w:r w:rsidR="004230AE">
        <w:rPr>
          <w:rFonts w:ascii="Arial" w:hAnsi="Arial" w:cs="Arial"/>
          <w:b/>
          <w:color w:val="FF0000"/>
        </w:rPr>
        <w:t>3</w:t>
      </w:r>
      <w:r w:rsidRPr="00EF0DB1">
        <w:rPr>
          <w:rFonts w:ascii="Arial" w:hAnsi="Arial" w:cs="Arial"/>
          <w:b/>
          <w:color w:val="FF0000"/>
        </w:rPr>
        <w:t>.</w:t>
      </w:r>
      <w:r w:rsidRPr="00EF0DB1">
        <w:rPr>
          <w:rFonts w:ascii="Arial" w:hAnsi="Arial" w:cs="Arial"/>
          <w:b/>
          <w:color w:val="FF0000"/>
        </w:rPr>
        <w:tab/>
      </w:r>
      <w:r w:rsidR="00EF0DB1" w:rsidRPr="00EF0DB1">
        <w:rPr>
          <w:rFonts w:ascii="Arial" w:hAnsi="Arial" w:cs="Arial"/>
          <w:b/>
          <w:color w:val="FF0000"/>
        </w:rPr>
        <w:t xml:space="preserve">Final </w:t>
      </w:r>
      <w:r w:rsidRPr="00EF0DB1">
        <w:rPr>
          <w:rFonts w:ascii="Arial" w:hAnsi="Arial" w:cs="Arial"/>
          <w:b/>
          <w:color w:val="FF0000"/>
        </w:rPr>
        <w:t>Grant Report</w:t>
      </w:r>
      <w:r w:rsidR="00EF0DB1" w:rsidRPr="00EF0DB1">
        <w:rPr>
          <w:rFonts w:ascii="Arial" w:hAnsi="Arial" w:cs="Arial"/>
          <w:b/>
          <w:color w:val="FF0000"/>
        </w:rPr>
        <w:t>.</w:t>
      </w:r>
      <w:r w:rsidRPr="00EF0DB1">
        <w:rPr>
          <w:rFonts w:ascii="Arial" w:hAnsi="Arial" w:cs="Arial"/>
          <w:b/>
          <w:color w:val="FF0000"/>
        </w:rPr>
        <w:t xml:space="preserve"> </w:t>
      </w:r>
      <w:r w:rsidR="005D1E3B" w:rsidRPr="00EF0DB1">
        <w:rPr>
          <w:rFonts w:ascii="Arial" w:hAnsi="Arial" w:cs="Arial"/>
          <w:color w:val="FF0000"/>
        </w:rPr>
        <w:t xml:space="preserve">At the completion of the grant period, </w:t>
      </w:r>
      <w:r w:rsidR="005D1E3B" w:rsidRPr="00EF0DB1">
        <w:rPr>
          <w:rFonts w:ascii="Arial" w:hAnsi="Arial" w:cs="Arial"/>
          <w:b/>
          <w:color w:val="FF0000"/>
        </w:rPr>
        <w:t>t</w:t>
      </w:r>
      <w:r w:rsidRPr="00EF0DB1">
        <w:rPr>
          <w:rFonts w:ascii="Arial" w:hAnsi="Arial" w:cs="Arial"/>
          <w:color w:val="FF0000"/>
        </w:rPr>
        <w:t xml:space="preserve">he Grantee must submit a Grant Report </w:t>
      </w:r>
      <w:r w:rsidR="00234D03" w:rsidRPr="00EF0DB1">
        <w:rPr>
          <w:rFonts w:ascii="Arial" w:hAnsi="Arial" w:cs="Arial"/>
          <w:color w:val="FF0000"/>
        </w:rPr>
        <w:t xml:space="preserve">which must detail all proposal activity during the entire grant period. The report form is </w:t>
      </w:r>
      <w:r w:rsidR="00A71A1C" w:rsidRPr="00EF0DB1">
        <w:rPr>
          <w:rFonts w:ascii="Arial" w:hAnsi="Arial"/>
          <w:color w:val="FF0000"/>
        </w:rPr>
        <w:t xml:space="preserve">available through the online grant administration system </w:t>
      </w:r>
      <w:r w:rsidR="00A71A1C" w:rsidRPr="00EF0DB1">
        <w:rPr>
          <w:rFonts w:ascii="Arial" w:hAnsi="Arial" w:cs="Arial"/>
          <w:color w:val="FF0000"/>
        </w:rPr>
        <w:t xml:space="preserve">on the Division’s Website at </w:t>
      </w:r>
      <w:hyperlink r:id="rId11" w:history="1">
        <w:r w:rsidR="00A71A1C" w:rsidRPr="00EF0DB1">
          <w:rPr>
            <w:rStyle w:val="Hyperlink"/>
            <w:rFonts w:ascii="Arial" w:hAnsi="Arial" w:cs="Arial"/>
            <w:color w:val="FF0000"/>
          </w:rPr>
          <w:t>www.Florida-Arts.org</w:t>
        </w:r>
      </w:hyperlink>
      <w:r w:rsidR="00EF0DB1" w:rsidRPr="00EF0DB1">
        <w:rPr>
          <w:rStyle w:val="Hyperlink"/>
          <w:rFonts w:ascii="Arial" w:hAnsi="Arial" w:cs="Arial"/>
          <w:color w:val="FF0000"/>
        </w:rPr>
        <w:t>/dcagrants</w:t>
      </w:r>
      <w:r w:rsidR="00EF0DB1">
        <w:rPr>
          <w:rStyle w:val="Hyperlink"/>
          <w:rFonts w:ascii="Arial" w:hAnsi="Arial" w:cs="Arial"/>
          <w:color w:val="FF0000"/>
        </w:rPr>
        <w:t>.</w:t>
      </w:r>
      <w:r w:rsidRPr="00EF0DB1">
        <w:rPr>
          <w:rFonts w:ascii="Arial" w:hAnsi="Arial" w:cs="Arial"/>
          <w:color w:val="FF0000"/>
        </w:rPr>
        <w:t xml:space="preserve">  The Grant Report must include a narrative description of the work completed, as described in the </w:t>
      </w:r>
      <w:r w:rsidR="00234D03" w:rsidRPr="00EF0DB1">
        <w:rPr>
          <w:rFonts w:ascii="Arial" w:hAnsi="Arial" w:cs="Arial"/>
          <w:color w:val="FF0000"/>
        </w:rPr>
        <w:t>Scope of Work</w:t>
      </w:r>
      <w:r w:rsidRPr="00EF0DB1">
        <w:rPr>
          <w:rFonts w:ascii="Arial" w:hAnsi="Arial" w:cs="Arial"/>
          <w:color w:val="FF0000"/>
        </w:rPr>
        <w:t>,</w:t>
      </w:r>
      <w:r w:rsidRPr="00EF0DB1">
        <w:rPr>
          <w:rFonts w:ascii="Arial" w:hAnsi="Arial" w:cs="Arial"/>
          <w:b/>
          <w:color w:val="FF0000"/>
        </w:rPr>
        <w:t xml:space="preserve"> </w:t>
      </w:r>
      <w:r w:rsidRPr="00EF0DB1">
        <w:rPr>
          <w:rFonts w:ascii="Arial" w:hAnsi="Arial" w:cs="Arial"/>
          <w:color w:val="FF0000"/>
        </w:rPr>
        <w:t xml:space="preserve">and an Actual Budget, including income and expenditures as described in the </w:t>
      </w:r>
      <w:r w:rsidR="00234D03" w:rsidRPr="00EF0DB1">
        <w:rPr>
          <w:rFonts w:ascii="Arial" w:hAnsi="Arial" w:cs="Arial"/>
          <w:color w:val="FF0000"/>
        </w:rPr>
        <w:t>Approved</w:t>
      </w:r>
      <w:r w:rsidRPr="00EF0DB1">
        <w:rPr>
          <w:rFonts w:ascii="Arial" w:hAnsi="Arial" w:cs="Arial"/>
          <w:color w:val="FF0000"/>
        </w:rPr>
        <w:t xml:space="preserve"> Budget</w:t>
      </w:r>
      <w:r w:rsidRPr="00EF0DB1">
        <w:rPr>
          <w:rFonts w:ascii="Arial" w:hAnsi="Arial" w:cs="Arial"/>
          <w:b/>
          <w:color w:val="FF0000"/>
        </w:rPr>
        <w:t>.</w:t>
      </w:r>
      <w:r w:rsidRPr="00EF0DB1">
        <w:rPr>
          <w:rFonts w:ascii="Arial" w:hAnsi="Arial" w:cs="Arial"/>
          <w:color w:val="FF0000"/>
        </w:rPr>
        <w:t xml:space="preserve">  </w:t>
      </w:r>
      <w:r w:rsidRPr="00EF0DB1">
        <w:rPr>
          <w:rFonts w:ascii="Arial" w:hAnsi="Arial" w:cs="Arial"/>
          <w:b/>
          <w:color w:val="FF0000"/>
        </w:rPr>
        <w:t xml:space="preserve">The Grant Report </w:t>
      </w:r>
      <w:r w:rsidRPr="00EF0DB1">
        <w:rPr>
          <w:rFonts w:ascii="Arial" w:hAnsi="Arial" w:cs="Arial"/>
          <w:color w:val="FF0000"/>
        </w:rPr>
        <w:t xml:space="preserve">shall be due 30 days after the end of the grant period of </w:t>
      </w:r>
      <w:r w:rsidR="00E77908">
        <w:rPr>
          <w:rFonts w:ascii="Arial" w:hAnsi="Arial" w:cs="Arial"/>
          <w:color w:val="FF0000"/>
        </w:rPr>
        <w:t>June 30, 2014.</w:t>
      </w:r>
    </w:p>
    <w:p w:rsidR="00574379" w:rsidRPr="00F03321" w:rsidRDefault="00574379" w:rsidP="005C7FC7">
      <w:pPr>
        <w:tabs>
          <w:tab w:val="left" w:pos="720"/>
          <w:tab w:val="left" w:pos="1260"/>
        </w:tabs>
        <w:suppressAutoHyphens/>
        <w:spacing w:line="360" w:lineRule="auto"/>
        <w:ind w:right="-648"/>
        <w:rPr>
          <w:rFonts w:ascii="Arial" w:hAnsi="Arial" w:cs="Arial"/>
          <w:color w:val="000000"/>
        </w:rPr>
      </w:pPr>
    </w:p>
    <w:p w:rsidR="00574379" w:rsidRPr="00F03321" w:rsidRDefault="00574379" w:rsidP="005C7FC7">
      <w:pPr>
        <w:tabs>
          <w:tab w:val="left" w:pos="540"/>
          <w:tab w:val="left" w:pos="1260"/>
          <w:tab w:val="left" w:pos="3420"/>
        </w:tabs>
        <w:suppressAutoHyphens/>
        <w:spacing w:line="360" w:lineRule="auto"/>
        <w:ind w:right="-648"/>
        <w:rPr>
          <w:rFonts w:ascii="Arial" w:hAnsi="Arial" w:cs="Arial"/>
          <w:color w:val="000000"/>
        </w:rPr>
      </w:pPr>
      <w:r w:rsidRPr="00F03321">
        <w:rPr>
          <w:rFonts w:ascii="Arial" w:hAnsi="Arial" w:cs="Arial"/>
          <w:b/>
        </w:rPr>
        <w:t>1</w:t>
      </w:r>
      <w:r w:rsidR="004230AE">
        <w:rPr>
          <w:rFonts w:ascii="Arial" w:hAnsi="Arial" w:cs="Arial"/>
          <w:b/>
        </w:rPr>
        <w:t>4</w:t>
      </w:r>
      <w:r w:rsidRPr="00F03321">
        <w:rPr>
          <w:rFonts w:ascii="Arial" w:hAnsi="Arial" w:cs="Arial"/>
          <w:b/>
        </w:rPr>
        <w:t>.</w:t>
      </w:r>
      <w:r w:rsidRPr="00F03321">
        <w:rPr>
          <w:rFonts w:ascii="Arial" w:hAnsi="Arial" w:cs="Arial"/>
          <w:b/>
        </w:rPr>
        <w:tab/>
        <w:t xml:space="preserve">Sponsorship Recognition.  </w:t>
      </w:r>
      <w:r w:rsidRPr="00F03321">
        <w:rPr>
          <w:rFonts w:ascii="Arial" w:hAnsi="Arial" w:cs="Arial"/>
        </w:rPr>
        <w:t xml:space="preserve">All publications, media </w:t>
      </w:r>
      <w:r w:rsidRPr="00000F1F">
        <w:rPr>
          <w:rFonts w:ascii="Arial" w:hAnsi="Arial" w:cs="Arial"/>
          <w:b/>
        </w:rPr>
        <w:t>productions</w:t>
      </w:r>
      <w:r w:rsidRPr="00F03321">
        <w:rPr>
          <w:rFonts w:ascii="Arial" w:hAnsi="Arial" w:cs="Arial"/>
        </w:rPr>
        <w:t>, photographs, and exhibit graphics associated with activity described in this agreement shall include the following statement along with the Division’s logo:  “Sponsored in part by the State of Florida, Department of State</w:t>
      </w:r>
      <w:r w:rsidR="00E90042" w:rsidRPr="00F03321">
        <w:rPr>
          <w:rFonts w:ascii="Arial" w:hAnsi="Arial" w:cs="Arial"/>
        </w:rPr>
        <w:t>, Division of Cultural Affairs and</w:t>
      </w:r>
      <w:r w:rsidR="00152CEE" w:rsidRPr="00F03321">
        <w:rPr>
          <w:rFonts w:ascii="Arial" w:hAnsi="Arial" w:cs="Arial"/>
        </w:rPr>
        <w:t xml:space="preserve"> </w:t>
      </w:r>
      <w:r w:rsidRPr="00F03321">
        <w:rPr>
          <w:rFonts w:ascii="Arial" w:hAnsi="Arial" w:cs="Arial"/>
        </w:rPr>
        <w:t>the Florida Council on Arts and Culture.”</w:t>
      </w:r>
    </w:p>
    <w:p w:rsidR="00574379" w:rsidRPr="00F03321" w:rsidRDefault="00574379" w:rsidP="005C7FC7">
      <w:pPr>
        <w:tabs>
          <w:tab w:val="left" w:pos="540"/>
          <w:tab w:val="left" w:pos="1260"/>
        </w:tabs>
        <w:suppressAutoHyphens/>
        <w:spacing w:line="360" w:lineRule="auto"/>
        <w:ind w:right="-648"/>
        <w:rPr>
          <w:rFonts w:ascii="Arial" w:hAnsi="Arial" w:cs="Arial"/>
          <w:b/>
        </w:rPr>
      </w:pPr>
    </w:p>
    <w:p w:rsidR="00574379" w:rsidRPr="00F03321" w:rsidRDefault="00574379" w:rsidP="005C7FC7">
      <w:pPr>
        <w:tabs>
          <w:tab w:val="left" w:pos="540"/>
          <w:tab w:val="left" w:pos="1260"/>
        </w:tabs>
        <w:suppressAutoHyphens/>
        <w:spacing w:line="360" w:lineRule="auto"/>
        <w:ind w:right="-648"/>
        <w:rPr>
          <w:rFonts w:ascii="Arial" w:hAnsi="Arial" w:cs="Arial"/>
        </w:rPr>
      </w:pPr>
      <w:r w:rsidRPr="00F03321">
        <w:rPr>
          <w:rFonts w:ascii="Arial" w:hAnsi="Arial" w:cs="Arial"/>
          <w:b/>
        </w:rPr>
        <w:t>1</w:t>
      </w:r>
      <w:r w:rsidR="004230AE">
        <w:rPr>
          <w:rFonts w:ascii="Arial" w:hAnsi="Arial" w:cs="Arial"/>
          <w:b/>
        </w:rPr>
        <w:t>5</w:t>
      </w:r>
      <w:r w:rsidRPr="00F03321">
        <w:rPr>
          <w:rFonts w:ascii="Arial" w:hAnsi="Arial" w:cs="Arial"/>
          <w:b/>
        </w:rPr>
        <w:t>.</w:t>
      </w:r>
      <w:r w:rsidRPr="00F03321">
        <w:rPr>
          <w:rFonts w:ascii="Arial" w:hAnsi="Arial" w:cs="Arial"/>
          <w:b/>
        </w:rPr>
        <w:tab/>
        <w:t xml:space="preserve">Notification of International Travel. </w:t>
      </w:r>
      <w:r w:rsidRPr="00F03321">
        <w:rPr>
          <w:rFonts w:ascii="Arial" w:hAnsi="Arial" w:cs="Arial"/>
        </w:rPr>
        <w:t xml:space="preserve">The Grantee must notify in writing both the Division of Cultural Affairs and the </w:t>
      </w:r>
      <w:r w:rsidR="007C01D4" w:rsidRPr="00F03321">
        <w:rPr>
          <w:rFonts w:ascii="Arial" w:hAnsi="Arial" w:cs="Arial"/>
        </w:rPr>
        <w:t>Department of Economic Opportunity</w:t>
      </w:r>
      <w:r w:rsidRPr="00F03321">
        <w:rPr>
          <w:rFonts w:ascii="Arial" w:hAnsi="Arial" w:cs="Arial"/>
        </w:rPr>
        <w:t xml:space="preserve"> before conducting international travel using state funds.</w:t>
      </w:r>
    </w:p>
    <w:p w:rsidR="00574379" w:rsidRPr="00F03321" w:rsidRDefault="00574379" w:rsidP="005C7FC7">
      <w:pPr>
        <w:tabs>
          <w:tab w:val="left" w:pos="540"/>
          <w:tab w:val="left" w:pos="1260"/>
        </w:tabs>
        <w:suppressAutoHyphens/>
        <w:spacing w:line="360" w:lineRule="auto"/>
        <w:ind w:right="-648"/>
        <w:rPr>
          <w:rFonts w:ascii="Arial" w:hAnsi="Arial" w:cs="Arial"/>
        </w:rPr>
      </w:pPr>
    </w:p>
    <w:p w:rsidR="00574379" w:rsidRPr="00F03321" w:rsidRDefault="00574379" w:rsidP="005C7FC7">
      <w:pPr>
        <w:tabs>
          <w:tab w:val="left" w:pos="540"/>
          <w:tab w:val="left" w:pos="1260"/>
        </w:tabs>
        <w:suppressAutoHyphens/>
        <w:spacing w:line="360" w:lineRule="auto"/>
        <w:ind w:right="-648"/>
        <w:rPr>
          <w:rFonts w:ascii="Arial" w:hAnsi="Arial" w:cs="Arial"/>
          <w:color w:val="000000"/>
        </w:rPr>
      </w:pPr>
      <w:r w:rsidRPr="00F03321">
        <w:rPr>
          <w:rFonts w:ascii="Arial" w:hAnsi="Arial" w:cs="Arial"/>
          <w:b/>
        </w:rPr>
        <w:t>1</w:t>
      </w:r>
      <w:r w:rsidR="004230AE">
        <w:rPr>
          <w:rFonts w:ascii="Arial" w:hAnsi="Arial" w:cs="Arial"/>
          <w:b/>
        </w:rPr>
        <w:t>6</w:t>
      </w:r>
      <w:r w:rsidRPr="00F03321">
        <w:rPr>
          <w:rFonts w:ascii="Arial" w:hAnsi="Arial" w:cs="Arial"/>
          <w:b/>
        </w:rPr>
        <w:t>.</w:t>
      </w:r>
      <w:r w:rsidRPr="00F03321">
        <w:rPr>
          <w:rFonts w:ascii="Arial" w:hAnsi="Arial" w:cs="Arial"/>
          <w:b/>
        </w:rPr>
        <w:tab/>
        <w:t xml:space="preserve">Records Retention.  </w:t>
      </w:r>
      <w:r w:rsidRPr="00F03321">
        <w:rPr>
          <w:rFonts w:ascii="Arial" w:hAnsi="Arial" w:cs="Arial"/>
        </w:rPr>
        <w:t xml:space="preserve">The Grantee must retain financial records, supporting documents, statistical records, and all other records related to this grant for a period of five (5) years after the end of the grant period.  Prior to the expiration of this five-year retention period, if any litigation or an audit begins, or if a claim made regarding this grant, the previously described records must be retained until the litigation, claim, or audit questions involving the records has been fully resolved, but in no event should these records be retained for less than five (5) years after this agreement ends. </w:t>
      </w:r>
      <w:r w:rsidRPr="00F03321">
        <w:rPr>
          <w:rFonts w:ascii="Arial" w:hAnsi="Arial" w:cs="Arial"/>
          <w:color w:val="0000FF"/>
        </w:rPr>
        <w:t xml:space="preserve">  </w:t>
      </w:r>
    </w:p>
    <w:p w:rsidR="00574379" w:rsidRPr="00F03321" w:rsidRDefault="00574379" w:rsidP="005C7FC7">
      <w:pPr>
        <w:tabs>
          <w:tab w:val="left" w:pos="540"/>
          <w:tab w:val="left" w:pos="1260"/>
          <w:tab w:val="left" w:pos="3240"/>
        </w:tabs>
        <w:suppressAutoHyphens/>
        <w:spacing w:line="360" w:lineRule="auto"/>
        <w:ind w:right="-648"/>
        <w:rPr>
          <w:rFonts w:ascii="Arial" w:hAnsi="Arial" w:cs="Arial"/>
        </w:rPr>
      </w:pPr>
    </w:p>
    <w:p w:rsidR="00574379" w:rsidRPr="00F03321" w:rsidRDefault="00574379" w:rsidP="005C7FC7">
      <w:pPr>
        <w:tabs>
          <w:tab w:val="left" w:pos="540"/>
          <w:tab w:val="left" w:pos="1260"/>
          <w:tab w:val="left" w:pos="3240"/>
        </w:tabs>
        <w:suppressAutoHyphens/>
        <w:spacing w:line="360" w:lineRule="auto"/>
        <w:ind w:right="-648"/>
        <w:rPr>
          <w:rFonts w:ascii="Arial" w:hAnsi="Arial" w:cs="Arial"/>
        </w:rPr>
      </w:pPr>
      <w:r w:rsidRPr="00F03321">
        <w:rPr>
          <w:rFonts w:ascii="Arial" w:hAnsi="Arial" w:cs="Arial"/>
          <w:b/>
        </w:rPr>
        <w:t>1</w:t>
      </w:r>
      <w:r w:rsidR="004230AE">
        <w:rPr>
          <w:rFonts w:ascii="Arial" w:hAnsi="Arial" w:cs="Arial"/>
          <w:b/>
        </w:rPr>
        <w:t>7</w:t>
      </w:r>
      <w:r w:rsidRPr="00F03321">
        <w:rPr>
          <w:rFonts w:ascii="Arial" w:hAnsi="Arial" w:cs="Arial"/>
          <w:b/>
        </w:rPr>
        <w:t>.</w:t>
      </w:r>
      <w:r w:rsidRPr="00F03321">
        <w:rPr>
          <w:rFonts w:ascii="Arial" w:hAnsi="Arial" w:cs="Arial"/>
        </w:rPr>
        <w:tab/>
      </w:r>
      <w:r w:rsidRPr="00F03321">
        <w:rPr>
          <w:rFonts w:ascii="Arial" w:hAnsi="Arial" w:cs="Arial"/>
          <w:b/>
        </w:rPr>
        <w:t>State Inspection of Grant Records</w:t>
      </w:r>
      <w:r w:rsidRPr="00F03321">
        <w:rPr>
          <w:rFonts w:ascii="Arial" w:hAnsi="Arial" w:cs="Arial"/>
        </w:rPr>
        <w:t xml:space="preserve">.  The Grantee shall make all records of expenditures, reports, books, and </w:t>
      </w:r>
      <w:r w:rsidR="007C01D4" w:rsidRPr="00F03321">
        <w:rPr>
          <w:rFonts w:ascii="Arial" w:hAnsi="Arial" w:cs="Arial"/>
        </w:rPr>
        <w:t xml:space="preserve">directly </w:t>
      </w:r>
      <w:r w:rsidRPr="00F03321">
        <w:rPr>
          <w:rFonts w:ascii="Arial" w:hAnsi="Arial" w:cs="Arial"/>
        </w:rPr>
        <w:t>related documentation available to the Division or a duly authorized representative of the State of Florida for inspection at a reasonable time for the purpose of making audits, examinations, excerpts, and transcripts.</w:t>
      </w:r>
    </w:p>
    <w:p w:rsidR="00574379" w:rsidRPr="00F03321" w:rsidRDefault="00574379" w:rsidP="005C7FC7">
      <w:pPr>
        <w:tabs>
          <w:tab w:val="left" w:pos="540"/>
          <w:tab w:val="left" w:pos="1260"/>
          <w:tab w:val="left" w:pos="3240"/>
        </w:tabs>
        <w:suppressAutoHyphens/>
        <w:spacing w:line="360" w:lineRule="auto"/>
        <w:ind w:right="-648"/>
        <w:rPr>
          <w:rFonts w:ascii="Arial" w:hAnsi="Arial" w:cs="Arial"/>
        </w:rPr>
      </w:pPr>
    </w:p>
    <w:p w:rsidR="00574379" w:rsidRPr="00F03321" w:rsidRDefault="00C94E94" w:rsidP="005C7FC7">
      <w:pPr>
        <w:tabs>
          <w:tab w:val="left" w:pos="540"/>
          <w:tab w:val="left" w:pos="1260"/>
          <w:tab w:val="left" w:pos="3240"/>
        </w:tabs>
        <w:suppressAutoHyphens/>
        <w:spacing w:line="360" w:lineRule="auto"/>
        <w:ind w:right="-648"/>
        <w:rPr>
          <w:rFonts w:ascii="Arial" w:hAnsi="Arial" w:cs="Arial"/>
          <w:bCs/>
        </w:rPr>
      </w:pPr>
      <w:r>
        <w:rPr>
          <w:rFonts w:ascii="Arial" w:hAnsi="Arial" w:cs="Arial"/>
          <w:b/>
        </w:rPr>
        <w:t>1</w:t>
      </w:r>
      <w:r w:rsidR="004230AE">
        <w:rPr>
          <w:rFonts w:ascii="Arial" w:hAnsi="Arial" w:cs="Arial"/>
          <w:b/>
        </w:rPr>
        <w:t>8</w:t>
      </w:r>
      <w:r w:rsidR="00574379" w:rsidRPr="00F03321">
        <w:rPr>
          <w:rFonts w:ascii="Arial" w:hAnsi="Arial" w:cs="Arial"/>
          <w:b/>
        </w:rPr>
        <w:t>.</w:t>
      </w:r>
      <w:r w:rsidR="00574379" w:rsidRPr="00F03321">
        <w:rPr>
          <w:rFonts w:ascii="Arial" w:hAnsi="Arial" w:cs="Arial"/>
          <w:b/>
        </w:rPr>
        <w:tab/>
        <w:t xml:space="preserve">Audit Requirements.  </w:t>
      </w:r>
      <w:r w:rsidR="00574379" w:rsidRPr="00F03321">
        <w:rPr>
          <w:rFonts w:ascii="Arial" w:hAnsi="Arial" w:cs="Arial"/>
        </w:rPr>
        <w:t xml:space="preserve">Each non-state entity that expends a total amount of state awards (i.e., state financial assistance provided to the recipient to carry out a state project) equal to or in excess of $500,000 in any fiscal year of such recipient, the recipient shall be required to have a state single </w:t>
      </w:r>
      <w:r w:rsidR="00574379" w:rsidRPr="00F03321">
        <w:rPr>
          <w:rFonts w:ascii="Arial" w:hAnsi="Arial" w:cs="Arial"/>
          <w:bCs/>
        </w:rPr>
        <w:t>audit or project-specific audit</w:t>
      </w:r>
      <w:r w:rsidR="00574379" w:rsidRPr="00F03321">
        <w:rPr>
          <w:rFonts w:ascii="Arial" w:hAnsi="Arial" w:cs="Arial"/>
        </w:rPr>
        <w:t xml:space="preserve"> for such fiscal year in accordance with the requirements of section 215.97, Florida Statutes; applicable rules of the Executive Office of the Governor and the Chief Financial Officer, and Chapter 10.550, Rules of the Auditor General.  The audit shall include a schedule of receipts and expenditures for the entire grant amount.  The audit shall be submitted within nine (9) calendar months following the end of the organization’s fiscal year.  </w:t>
      </w:r>
      <w:r w:rsidR="00574379" w:rsidRPr="00F03321">
        <w:rPr>
          <w:rFonts w:ascii="Arial" w:hAnsi="Arial" w:cs="Arial"/>
          <w:bCs/>
        </w:rPr>
        <w:t xml:space="preserve">See Florida Single Audit Act Addendum, </w:t>
      </w:r>
      <w:r w:rsidR="00E90042" w:rsidRPr="00F03321">
        <w:rPr>
          <w:rFonts w:ascii="Arial" w:hAnsi="Arial" w:cs="Arial"/>
          <w:b/>
          <w:bCs/>
          <w:u w:val="single"/>
        </w:rPr>
        <w:t xml:space="preserve">Addendum </w:t>
      </w:r>
      <w:r w:rsidR="00574379" w:rsidRPr="00F03321">
        <w:rPr>
          <w:rFonts w:ascii="Arial" w:hAnsi="Arial" w:cs="Arial"/>
          <w:b/>
          <w:bCs/>
          <w:u w:val="single"/>
        </w:rPr>
        <w:t>A</w:t>
      </w:r>
      <w:r w:rsidR="00574379" w:rsidRPr="00F03321">
        <w:rPr>
          <w:rFonts w:ascii="Arial" w:hAnsi="Arial" w:cs="Arial"/>
          <w:bCs/>
        </w:rPr>
        <w:t>, for more specific information regarding audit requirements.</w:t>
      </w:r>
    </w:p>
    <w:p w:rsidR="00574379" w:rsidRPr="00F03321" w:rsidRDefault="00574379" w:rsidP="005C7FC7">
      <w:pPr>
        <w:tabs>
          <w:tab w:val="left" w:pos="540"/>
          <w:tab w:val="left" w:pos="1260"/>
          <w:tab w:val="left" w:pos="3240"/>
        </w:tabs>
        <w:suppressAutoHyphens/>
        <w:spacing w:line="360" w:lineRule="auto"/>
        <w:ind w:right="-648"/>
        <w:rPr>
          <w:rFonts w:ascii="Arial" w:hAnsi="Arial" w:cs="Arial"/>
          <w:bCs/>
        </w:rPr>
      </w:pPr>
    </w:p>
    <w:p w:rsidR="00574379" w:rsidRPr="00F03321" w:rsidRDefault="004230AE" w:rsidP="005C7FC7">
      <w:pPr>
        <w:tabs>
          <w:tab w:val="left" w:pos="540"/>
        </w:tabs>
        <w:spacing w:line="360" w:lineRule="auto"/>
        <w:ind w:right="-648"/>
        <w:rPr>
          <w:rFonts w:ascii="Arial" w:hAnsi="Arial"/>
        </w:rPr>
      </w:pPr>
      <w:r>
        <w:rPr>
          <w:rFonts w:ascii="Arial" w:hAnsi="Arial" w:cs="Arial"/>
          <w:b/>
        </w:rPr>
        <w:t>19</w:t>
      </w:r>
      <w:r w:rsidR="00574379" w:rsidRPr="00F03321">
        <w:rPr>
          <w:rFonts w:ascii="Arial" w:hAnsi="Arial" w:cs="Arial"/>
          <w:b/>
        </w:rPr>
        <w:t>.</w:t>
      </w:r>
      <w:r w:rsidR="00574379" w:rsidRPr="00F03321">
        <w:rPr>
          <w:rFonts w:ascii="Arial" w:hAnsi="Arial" w:cs="Arial"/>
          <w:b/>
        </w:rPr>
        <w:tab/>
        <w:t xml:space="preserve">Availability of Funds.  </w:t>
      </w:r>
      <w:r w:rsidR="00574379" w:rsidRPr="00F03321">
        <w:rPr>
          <w:rFonts w:ascii="Arial" w:hAnsi="Arial" w:cs="Arial"/>
        </w:rPr>
        <w:t>The State of Florida’s performance and obligation to pay under this agreement are contingent upon an annual appropriation by the Florida Legislature.  In the event that the state funds upon which this agreement is dependent are withdrawn, this agreement shall be automatically terminated and the Division shall have no further liability to the Grantee, beyond those amounts already expended, prior to the termination date.  Such termination shall not affect the responsibility of the Grantee under this agreement and the program rule and guidelines as to those funds previously distributed.  In the event of a state revenue shortfall, the total grant may be reduced accordingly</w:t>
      </w:r>
      <w:r w:rsidR="00574379" w:rsidRPr="00F03321">
        <w:rPr>
          <w:rFonts w:ascii="Arial" w:hAnsi="Arial"/>
        </w:rPr>
        <w:t xml:space="preserve">. </w:t>
      </w:r>
    </w:p>
    <w:p w:rsidR="00574379" w:rsidRPr="00F03321" w:rsidRDefault="00574379" w:rsidP="005C7FC7">
      <w:pPr>
        <w:tabs>
          <w:tab w:val="left" w:pos="540"/>
          <w:tab w:val="left" w:pos="1260"/>
          <w:tab w:val="left" w:pos="3240"/>
        </w:tabs>
        <w:suppressAutoHyphens/>
        <w:spacing w:line="360" w:lineRule="auto"/>
        <w:ind w:right="-648"/>
        <w:rPr>
          <w:rFonts w:ascii="Arial" w:hAnsi="Arial" w:cs="Arial"/>
          <w:bCs/>
        </w:rPr>
      </w:pPr>
    </w:p>
    <w:p w:rsidR="00574379" w:rsidRPr="00F03321" w:rsidRDefault="00574379" w:rsidP="005C7FC7">
      <w:pPr>
        <w:tabs>
          <w:tab w:val="left" w:pos="540"/>
          <w:tab w:val="left" w:pos="1260"/>
          <w:tab w:val="left" w:pos="4140"/>
        </w:tabs>
        <w:suppressAutoHyphens/>
        <w:spacing w:line="360" w:lineRule="auto"/>
        <w:ind w:right="-648"/>
        <w:rPr>
          <w:rFonts w:ascii="Arial" w:hAnsi="Arial" w:cs="Arial"/>
        </w:rPr>
      </w:pPr>
      <w:r w:rsidRPr="00F03321">
        <w:rPr>
          <w:rFonts w:ascii="Arial" w:hAnsi="Arial" w:cs="Arial"/>
          <w:b/>
        </w:rPr>
        <w:t>2</w:t>
      </w:r>
      <w:r w:rsidR="004230AE">
        <w:rPr>
          <w:rFonts w:ascii="Arial" w:hAnsi="Arial" w:cs="Arial"/>
          <w:b/>
        </w:rPr>
        <w:t>0</w:t>
      </w:r>
      <w:r w:rsidRPr="00F03321">
        <w:rPr>
          <w:rFonts w:ascii="Arial" w:hAnsi="Arial" w:cs="Arial"/>
          <w:b/>
        </w:rPr>
        <w:t>.</w:t>
      </w:r>
      <w:r w:rsidRPr="00F03321">
        <w:rPr>
          <w:rFonts w:ascii="Arial" w:hAnsi="Arial" w:cs="Arial"/>
          <w:b/>
        </w:rPr>
        <w:tab/>
        <w:t xml:space="preserve">Subcontractors.  </w:t>
      </w:r>
      <w:r w:rsidRPr="00F03321">
        <w:rPr>
          <w:rFonts w:ascii="Arial" w:hAnsi="Arial" w:cs="Arial"/>
        </w:rPr>
        <w:t xml:space="preserve">The Grantee is responsible for all work performed and all expenses incurred in connection with this agreement.  The Grantee may subcontract as necessary to perform grant services set forth in this agreement, including entering into subcontracts with vendors for services and commodities, provided that it is understood by the Grantee that the Division will not be liable to the subcontractor for any expenses or liabilities incurred under the subcontract(s) and that the Grantee shall be solely liable to the subcontractor(s) for all expenses and liabilities incurred under the subcontract(s).  The Grantee must take such steps as may be necessary to ensure that each of its subcontractors will be deemed to be an independent contractor and not considered or permitted to be an agent, servant, joint </w:t>
      </w:r>
      <w:proofErr w:type="spellStart"/>
      <w:r w:rsidRPr="00F03321">
        <w:rPr>
          <w:rFonts w:ascii="Arial" w:hAnsi="Arial" w:cs="Arial"/>
        </w:rPr>
        <w:t>ve</w:t>
      </w:r>
      <w:bookmarkStart w:id="0" w:name="_GoBack"/>
      <w:bookmarkEnd w:id="0"/>
      <w:r w:rsidRPr="00F03321">
        <w:rPr>
          <w:rFonts w:ascii="Arial" w:hAnsi="Arial" w:cs="Arial"/>
        </w:rPr>
        <w:t>nturer</w:t>
      </w:r>
      <w:proofErr w:type="spellEnd"/>
      <w:r w:rsidRPr="00F03321">
        <w:rPr>
          <w:rFonts w:ascii="Arial" w:hAnsi="Arial" w:cs="Arial"/>
        </w:rPr>
        <w:t xml:space="preserve">, or partner of the Division.  </w:t>
      </w:r>
    </w:p>
    <w:p w:rsidR="00574379" w:rsidRPr="00F03321" w:rsidRDefault="00574379" w:rsidP="005C7FC7">
      <w:pPr>
        <w:tabs>
          <w:tab w:val="left" w:pos="540"/>
          <w:tab w:val="left" w:pos="1152"/>
        </w:tabs>
        <w:suppressAutoHyphens/>
        <w:spacing w:line="360" w:lineRule="auto"/>
        <w:ind w:left="1440" w:right="-648" w:hanging="1440"/>
        <w:rPr>
          <w:rFonts w:ascii="Arial" w:hAnsi="Arial" w:cs="Arial"/>
        </w:rPr>
      </w:pPr>
    </w:p>
    <w:p w:rsidR="00574379" w:rsidRPr="00F03321" w:rsidRDefault="00574379" w:rsidP="005C7FC7">
      <w:pPr>
        <w:tabs>
          <w:tab w:val="left" w:pos="540"/>
          <w:tab w:val="left" w:pos="1260"/>
        </w:tabs>
        <w:suppressAutoHyphens/>
        <w:spacing w:line="360" w:lineRule="auto"/>
        <w:ind w:right="-648"/>
        <w:rPr>
          <w:rFonts w:ascii="Arial" w:hAnsi="Arial" w:cs="Arial"/>
        </w:rPr>
      </w:pPr>
      <w:r w:rsidRPr="00F03321">
        <w:rPr>
          <w:rFonts w:ascii="Arial" w:hAnsi="Arial" w:cs="Arial"/>
          <w:b/>
        </w:rPr>
        <w:t>2</w:t>
      </w:r>
      <w:r w:rsidR="004230AE">
        <w:rPr>
          <w:rFonts w:ascii="Arial" w:hAnsi="Arial" w:cs="Arial"/>
          <w:b/>
        </w:rPr>
        <w:t>1</w:t>
      </w:r>
      <w:r w:rsidRPr="00F03321">
        <w:rPr>
          <w:rFonts w:ascii="Arial" w:hAnsi="Arial" w:cs="Arial"/>
          <w:b/>
        </w:rPr>
        <w:t>.</w:t>
      </w:r>
      <w:r w:rsidRPr="00F03321">
        <w:rPr>
          <w:rFonts w:ascii="Arial" w:hAnsi="Arial" w:cs="Arial"/>
          <w:b/>
        </w:rPr>
        <w:tab/>
        <w:t xml:space="preserve">Independent Contractor Status of Grantee.  </w:t>
      </w:r>
      <w:r w:rsidRPr="00F03321">
        <w:rPr>
          <w:rFonts w:ascii="Arial" w:hAnsi="Arial" w:cs="Arial"/>
        </w:rPr>
        <w:t xml:space="preserve">The Grantee, if not a state agency, agrees that its officers, agents and employees, in performance of this agreement, shall act in the capacity of independent contractors and not as officers, agents, or employees of the state.  The Grantee is not entitled to accrue any benefits of state employment, including retirement benefits or any other right or privilege connected with employment by the State of Florida.  </w:t>
      </w:r>
    </w:p>
    <w:p w:rsidR="00574379" w:rsidRPr="00F03321" w:rsidRDefault="00574379" w:rsidP="005C7FC7">
      <w:pPr>
        <w:tabs>
          <w:tab w:val="left" w:pos="540"/>
          <w:tab w:val="left" w:pos="1260"/>
          <w:tab w:val="left" w:pos="5400"/>
        </w:tabs>
        <w:suppressAutoHyphens/>
        <w:spacing w:line="360" w:lineRule="auto"/>
        <w:ind w:right="-648"/>
        <w:rPr>
          <w:rFonts w:ascii="Arial" w:hAnsi="Arial" w:cs="Arial"/>
          <w:b/>
        </w:rPr>
      </w:pPr>
    </w:p>
    <w:p w:rsidR="00574379" w:rsidRPr="00F03321" w:rsidRDefault="00574379" w:rsidP="005C7FC7">
      <w:pPr>
        <w:tabs>
          <w:tab w:val="left" w:pos="540"/>
          <w:tab w:val="left" w:pos="1260"/>
          <w:tab w:val="left" w:pos="5400"/>
        </w:tabs>
        <w:suppressAutoHyphens/>
        <w:spacing w:line="360" w:lineRule="auto"/>
        <w:ind w:right="-648"/>
        <w:rPr>
          <w:rFonts w:ascii="Arial" w:hAnsi="Arial" w:cs="Arial"/>
        </w:rPr>
      </w:pPr>
      <w:r w:rsidRPr="00F03321">
        <w:rPr>
          <w:rFonts w:ascii="Arial" w:hAnsi="Arial" w:cs="Arial"/>
          <w:b/>
        </w:rPr>
        <w:t>2</w:t>
      </w:r>
      <w:r w:rsidR="004230AE">
        <w:rPr>
          <w:rFonts w:ascii="Arial" w:hAnsi="Arial" w:cs="Arial"/>
          <w:b/>
        </w:rPr>
        <w:t>2</w:t>
      </w:r>
      <w:r w:rsidRPr="00F03321">
        <w:rPr>
          <w:rFonts w:ascii="Arial" w:hAnsi="Arial" w:cs="Arial"/>
          <w:b/>
        </w:rPr>
        <w:t>.</w:t>
      </w:r>
      <w:r w:rsidRPr="00F03321">
        <w:rPr>
          <w:rFonts w:ascii="Arial" w:hAnsi="Arial" w:cs="Arial"/>
          <w:b/>
        </w:rPr>
        <w:tab/>
        <w:t xml:space="preserve">Copyright.  </w:t>
      </w:r>
      <w:r w:rsidRPr="00F03321">
        <w:rPr>
          <w:rFonts w:ascii="Arial" w:hAnsi="Arial" w:cs="Arial"/>
        </w:rPr>
        <w:t>If publications, films, or similar materials are developed, directly or indirectly, from a program, project, or activity supported by the grant funds herein, any resulting copyright shall be held by the Grantee.  As a condition of grant assistance, the Grantee agrees to and hereby awards to the Department and to its officers, agents, and employees acting within the scope of their official duties, a royalty-free, nonexclusive, and irrevocable license throughout the world for official purposes, to publish, translate, reproduce, and use all subject data or copyrightable material based on such data covered by the copyright.</w:t>
      </w:r>
    </w:p>
    <w:p w:rsidR="00574379" w:rsidRPr="00F03321" w:rsidRDefault="00574379" w:rsidP="005C7FC7">
      <w:pPr>
        <w:tabs>
          <w:tab w:val="left" w:pos="540"/>
          <w:tab w:val="left" w:pos="1260"/>
          <w:tab w:val="left" w:pos="4320"/>
        </w:tabs>
        <w:suppressAutoHyphens/>
        <w:spacing w:line="360" w:lineRule="auto"/>
        <w:ind w:right="-648"/>
        <w:rPr>
          <w:rFonts w:ascii="Arial" w:hAnsi="Arial" w:cs="Arial"/>
          <w:b/>
        </w:rPr>
      </w:pPr>
    </w:p>
    <w:p w:rsidR="00574379" w:rsidRPr="00F03321" w:rsidRDefault="00574379" w:rsidP="005C7FC7">
      <w:pPr>
        <w:tabs>
          <w:tab w:val="left" w:pos="540"/>
          <w:tab w:val="left" w:pos="1260"/>
        </w:tabs>
        <w:suppressAutoHyphens/>
        <w:spacing w:line="360" w:lineRule="auto"/>
        <w:ind w:right="-648"/>
        <w:rPr>
          <w:rFonts w:ascii="Arial" w:hAnsi="Arial" w:cs="Arial"/>
          <w:b/>
          <w:color w:val="000000"/>
        </w:rPr>
      </w:pPr>
      <w:r w:rsidRPr="00F03321">
        <w:rPr>
          <w:rFonts w:ascii="Arial" w:hAnsi="Arial" w:cs="Arial"/>
          <w:b/>
        </w:rPr>
        <w:t>2</w:t>
      </w:r>
      <w:r w:rsidR="004230AE">
        <w:rPr>
          <w:rFonts w:ascii="Arial" w:hAnsi="Arial" w:cs="Arial"/>
          <w:b/>
        </w:rPr>
        <w:t>3</w:t>
      </w:r>
      <w:r w:rsidRPr="00F03321">
        <w:rPr>
          <w:rFonts w:ascii="Arial" w:hAnsi="Arial" w:cs="Arial"/>
          <w:b/>
        </w:rPr>
        <w:t>.</w:t>
      </w:r>
      <w:r w:rsidRPr="00F03321">
        <w:rPr>
          <w:rFonts w:ascii="Arial" w:hAnsi="Arial" w:cs="Arial"/>
          <w:b/>
        </w:rPr>
        <w:tab/>
        <w:t xml:space="preserve">Strict Compliance with Laws.  </w:t>
      </w:r>
      <w:r w:rsidRPr="00F03321">
        <w:rPr>
          <w:rFonts w:ascii="Arial" w:hAnsi="Arial" w:cs="Arial"/>
        </w:rPr>
        <w:t xml:space="preserve">The Grantee must perform all acts required under this agreement in strict conformity with all applicable laws and regulations of the local, state and federal law.  </w:t>
      </w:r>
    </w:p>
    <w:p w:rsidR="00574379" w:rsidRPr="00F03321" w:rsidRDefault="00574379" w:rsidP="005C7FC7">
      <w:pPr>
        <w:tabs>
          <w:tab w:val="left" w:pos="540"/>
          <w:tab w:val="left" w:pos="1152"/>
        </w:tabs>
        <w:suppressAutoHyphens/>
        <w:spacing w:line="360" w:lineRule="auto"/>
        <w:ind w:right="-648"/>
        <w:rPr>
          <w:rFonts w:ascii="Arial" w:hAnsi="Arial" w:cs="Arial"/>
          <w:color w:val="000000"/>
        </w:rPr>
      </w:pPr>
    </w:p>
    <w:p w:rsidR="00574379" w:rsidRPr="00F03321" w:rsidRDefault="00574379" w:rsidP="005C7FC7">
      <w:pPr>
        <w:tabs>
          <w:tab w:val="left" w:pos="540"/>
          <w:tab w:val="left" w:pos="1260"/>
        </w:tabs>
        <w:suppressAutoHyphens/>
        <w:spacing w:line="360" w:lineRule="auto"/>
        <w:ind w:right="-648"/>
        <w:rPr>
          <w:rFonts w:ascii="Arial" w:hAnsi="Arial" w:cs="Arial"/>
        </w:rPr>
      </w:pPr>
      <w:r w:rsidRPr="00F03321">
        <w:rPr>
          <w:rFonts w:ascii="Arial" w:hAnsi="Arial" w:cs="Arial"/>
          <w:b/>
        </w:rPr>
        <w:t>2</w:t>
      </w:r>
      <w:r w:rsidR="004230AE">
        <w:rPr>
          <w:rFonts w:ascii="Arial" w:hAnsi="Arial" w:cs="Arial"/>
          <w:b/>
        </w:rPr>
        <w:t>4</w:t>
      </w:r>
      <w:r w:rsidRPr="00F03321">
        <w:rPr>
          <w:rFonts w:ascii="Arial" w:hAnsi="Arial" w:cs="Arial"/>
          <w:b/>
        </w:rPr>
        <w:t>.</w:t>
      </w:r>
      <w:r w:rsidRPr="00F03321">
        <w:rPr>
          <w:rFonts w:ascii="Arial" w:hAnsi="Arial" w:cs="Arial"/>
          <w:b/>
        </w:rPr>
        <w:tab/>
        <w:t xml:space="preserve">No Discrimination.  </w:t>
      </w:r>
      <w:r w:rsidRPr="00F03321">
        <w:rPr>
          <w:rFonts w:ascii="Arial" w:hAnsi="Arial" w:cs="Arial"/>
        </w:rPr>
        <w:t>Grantee shall not discriminate against any employee employed under this agreement, or against any applicant for employment because of race, color, religion, gender, national origin, age, handicap or marital status.  The Grantee shall insert a similar provision in all of its subcontracts for services under this agreement.</w:t>
      </w:r>
    </w:p>
    <w:p w:rsidR="00574379" w:rsidRPr="00F03321" w:rsidRDefault="00574379" w:rsidP="005C7FC7">
      <w:pPr>
        <w:tabs>
          <w:tab w:val="left" w:pos="540"/>
          <w:tab w:val="left" w:pos="1152"/>
        </w:tabs>
        <w:suppressAutoHyphens/>
        <w:spacing w:line="360" w:lineRule="auto"/>
        <w:ind w:right="-648"/>
        <w:rPr>
          <w:rFonts w:ascii="Arial" w:hAnsi="Arial" w:cs="Arial"/>
        </w:rPr>
      </w:pPr>
    </w:p>
    <w:p w:rsidR="00574379" w:rsidRPr="00F03321" w:rsidRDefault="00574379" w:rsidP="005C7FC7">
      <w:pPr>
        <w:tabs>
          <w:tab w:val="left" w:pos="540"/>
          <w:tab w:val="left" w:pos="1260"/>
          <w:tab w:val="left" w:pos="4680"/>
        </w:tabs>
        <w:suppressAutoHyphens/>
        <w:spacing w:line="360" w:lineRule="auto"/>
        <w:ind w:right="-648"/>
        <w:rPr>
          <w:rFonts w:ascii="Arial" w:hAnsi="Arial" w:cs="Arial"/>
        </w:rPr>
      </w:pPr>
      <w:r w:rsidRPr="00FB3A5E">
        <w:rPr>
          <w:rFonts w:ascii="Arial" w:hAnsi="Arial" w:cs="Arial"/>
          <w:b/>
        </w:rPr>
        <w:t>2</w:t>
      </w:r>
      <w:r w:rsidR="004230AE">
        <w:rPr>
          <w:rFonts w:ascii="Arial" w:hAnsi="Arial" w:cs="Arial"/>
          <w:b/>
        </w:rPr>
        <w:t>5</w:t>
      </w:r>
      <w:r w:rsidRPr="00FB3A5E">
        <w:rPr>
          <w:rFonts w:ascii="Arial" w:hAnsi="Arial" w:cs="Arial"/>
          <w:b/>
        </w:rPr>
        <w:t>.</w:t>
      </w:r>
      <w:r w:rsidRPr="00FB3A5E">
        <w:rPr>
          <w:rFonts w:ascii="Arial" w:hAnsi="Arial" w:cs="Arial"/>
          <w:b/>
        </w:rPr>
        <w:tab/>
        <w:t>Breach of Agreement</w:t>
      </w:r>
      <w:r w:rsidRPr="00F03321">
        <w:rPr>
          <w:rFonts w:ascii="Arial" w:hAnsi="Arial" w:cs="Arial"/>
          <w:b/>
        </w:rPr>
        <w:t xml:space="preserve">.  </w:t>
      </w:r>
      <w:r w:rsidRPr="00F03321">
        <w:rPr>
          <w:rFonts w:ascii="Arial" w:hAnsi="Arial" w:cs="Arial"/>
        </w:rPr>
        <w:t>The Division may demand the return of grant funds already received and may withhold subsequent payments if the Grantee improperly expends and manages grant funds, if it fails to prepare, preserve or surrender records required by this agreement, or if it otherwise violates this agreement or the program rule or guidelines.</w:t>
      </w:r>
    </w:p>
    <w:p w:rsidR="00574379" w:rsidRPr="00F03321" w:rsidRDefault="00574379" w:rsidP="005C7FC7">
      <w:pPr>
        <w:tabs>
          <w:tab w:val="left" w:pos="540"/>
          <w:tab w:val="left" w:pos="1152"/>
        </w:tabs>
        <w:suppressAutoHyphens/>
        <w:spacing w:line="360" w:lineRule="auto"/>
        <w:ind w:right="-648"/>
        <w:rPr>
          <w:rFonts w:ascii="Arial" w:hAnsi="Arial" w:cs="Arial"/>
        </w:rPr>
      </w:pPr>
    </w:p>
    <w:p w:rsidR="00574379" w:rsidRPr="00F03321" w:rsidRDefault="00574379" w:rsidP="005C7FC7">
      <w:pPr>
        <w:tabs>
          <w:tab w:val="left" w:pos="540"/>
          <w:tab w:val="left" w:pos="1260"/>
          <w:tab w:val="left" w:pos="5400"/>
        </w:tabs>
        <w:suppressAutoHyphens/>
        <w:spacing w:line="360" w:lineRule="auto"/>
        <w:ind w:right="-648"/>
        <w:rPr>
          <w:rFonts w:ascii="Arial" w:hAnsi="Arial" w:cs="Arial"/>
        </w:rPr>
      </w:pPr>
      <w:r w:rsidRPr="00FB3A5E">
        <w:rPr>
          <w:rFonts w:ascii="Arial" w:hAnsi="Arial" w:cs="Arial"/>
          <w:b/>
        </w:rPr>
        <w:t>2</w:t>
      </w:r>
      <w:r w:rsidR="004230AE">
        <w:rPr>
          <w:rFonts w:ascii="Arial" w:hAnsi="Arial" w:cs="Arial"/>
          <w:b/>
        </w:rPr>
        <w:t>6</w:t>
      </w:r>
      <w:r w:rsidRPr="00FB3A5E">
        <w:rPr>
          <w:rFonts w:ascii="Arial" w:hAnsi="Arial" w:cs="Arial"/>
          <w:b/>
        </w:rPr>
        <w:t>.</w:t>
      </w:r>
      <w:r w:rsidRPr="00FB3A5E">
        <w:rPr>
          <w:rFonts w:ascii="Arial" w:hAnsi="Arial" w:cs="Arial"/>
          <w:b/>
        </w:rPr>
        <w:tab/>
        <w:t>Termination of Agreement</w:t>
      </w:r>
      <w:r w:rsidRPr="00F03321">
        <w:rPr>
          <w:rFonts w:ascii="Arial" w:hAnsi="Arial" w:cs="Arial"/>
          <w:b/>
        </w:rPr>
        <w:t xml:space="preserve">.  </w:t>
      </w:r>
      <w:r w:rsidRPr="00F03321">
        <w:rPr>
          <w:rFonts w:ascii="Arial" w:hAnsi="Arial" w:cs="Arial"/>
        </w:rPr>
        <w:t>The Division may terminate or end this agreement due to of failure of the Grantee to fulfill its obligations under this agreement.  In such event, the Division must provide the Grantee a notice of its violation by letter, and must give the Grantee at least 15 calendar days from the date of receipt to cure the violation.  If the violation is not cured within the stated period, the Division may terminate this agreement.   The notice of violation letter must be delivered to the Grantee's Contract manager, personally, or mailed to his/her specified address by a method that provides proof of receipt.  In the event that the Division terminates this agreement, the Grantee should be compensated for any work completed in accordance with this agreement prior to the notification of termination, if the Division deems this reasonable under the circumstances. Grant funds previously advanced and not expended on work completed in accordance with this agreement shall be returned to the Division, with interest, within 30 days after termination of this agreement.</w:t>
      </w:r>
    </w:p>
    <w:p w:rsidR="00574379" w:rsidRPr="00F03321" w:rsidRDefault="00574379" w:rsidP="005C7FC7">
      <w:pPr>
        <w:tabs>
          <w:tab w:val="left" w:pos="540"/>
          <w:tab w:val="left" w:pos="1260"/>
          <w:tab w:val="left" w:pos="5400"/>
        </w:tabs>
        <w:suppressAutoHyphens/>
        <w:spacing w:line="360" w:lineRule="auto"/>
        <w:ind w:right="-648"/>
        <w:rPr>
          <w:rFonts w:ascii="Arial" w:hAnsi="Arial" w:cs="Arial"/>
        </w:rPr>
      </w:pPr>
    </w:p>
    <w:p w:rsidR="00574379" w:rsidRPr="00F03321" w:rsidRDefault="00574379" w:rsidP="005C7FC7">
      <w:pPr>
        <w:tabs>
          <w:tab w:val="left" w:pos="540"/>
          <w:tab w:val="left" w:pos="1260"/>
          <w:tab w:val="left" w:pos="5400"/>
        </w:tabs>
        <w:suppressAutoHyphens/>
        <w:spacing w:line="360" w:lineRule="auto"/>
        <w:ind w:right="-648"/>
        <w:rPr>
          <w:rFonts w:ascii="Arial" w:hAnsi="Arial" w:cs="Arial"/>
        </w:rPr>
      </w:pPr>
      <w:r w:rsidRPr="00F03321">
        <w:rPr>
          <w:rFonts w:ascii="Arial" w:hAnsi="Arial" w:cs="Arial"/>
          <w:b/>
        </w:rPr>
        <w:t>2</w:t>
      </w:r>
      <w:r w:rsidR="004230AE">
        <w:rPr>
          <w:rFonts w:ascii="Arial" w:hAnsi="Arial" w:cs="Arial"/>
          <w:b/>
        </w:rPr>
        <w:t>7</w:t>
      </w:r>
      <w:r w:rsidRPr="00F03321">
        <w:rPr>
          <w:rFonts w:ascii="Arial" w:hAnsi="Arial" w:cs="Arial"/>
          <w:b/>
        </w:rPr>
        <w:t>.</w:t>
      </w:r>
      <w:r w:rsidRPr="00F03321">
        <w:rPr>
          <w:rFonts w:ascii="Arial" w:hAnsi="Arial" w:cs="Arial"/>
          <w:b/>
        </w:rPr>
        <w:tab/>
        <w:t xml:space="preserve">Preservation of Remedies.  </w:t>
      </w:r>
      <w:r w:rsidRPr="00F03321">
        <w:rPr>
          <w:rFonts w:ascii="Arial" w:hAnsi="Arial" w:cs="Arial"/>
        </w:rPr>
        <w:t>No delay or omission to exercise any right, power, or remedy accruing to either party upon breach or violation by either party under this agreement, shall impair any such right, power or remedy of either party; nor shall such delay or omission be construed as a waiver of any such breach or default, or any similar breach or default.</w:t>
      </w:r>
    </w:p>
    <w:p w:rsidR="00574379" w:rsidRPr="00F03321" w:rsidRDefault="00574379" w:rsidP="005C7FC7">
      <w:pPr>
        <w:tabs>
          <w:tab w:val="left" w:pos="540"/>
          <w:tab w:val="left" w:pos="1260"/>
          <w:tab w:val="left" w:pos="5400"/>
        </w:tabs>
        <w:suppressAutoHyphens/>
        <w:spacing w:line="360" w:lineRule="auto"/>
        <w:ind w:right="-648"/>
        <w:rPr>
          <w:rFonts w:ascii="Arial" w:hAnsi="Arial" w:cs="Arial"/>
        </w:rPr>
      </w:pPr>
    </w:p>
    <w:p w:rsidR="00574379" w:rsidRPr="00F03321" w:rsidRDefault="00C94E94" w:rsidP="005C7FC7">
      <w:pPr>
        <w:tabs>
          <w:tab w:val="left" w:pos="540"/>
          <w:tab w:val="left" w:pos="1260"/>
          <w:tab w:val="left" w:pos="3960"/>
        </w:tabs>
        <w:suppressAutoHyphens/>
        <w:spacing w:line="360" w:lineRule="auto"/>
        <w:ind w:right="-648"/>
        <w:rPr>
          <w:rFonts w:ascii="Arial" w:hAnsi="Arial" w:cs="Arial"/>
        </w:rPr>
      </w:pPr>
      <w:r>
        <w:rPr>
          <w:rFonts w:ascii="Arial" w:hAnsi="Arial" w:cs="Arial"/>
          <w:b/>
        </w:rPr>
        <w:t>2</w:t>
      </w:r>
      <w:r w:rsidR="004230AE">
        <w:rPr>
          <w:rFonts w:ascii="Arial" w:hAnsi="Arial" w:cs="Arial"/>
          <w:b/>
        </w:rPr>
        <w:t>8</w:t>
      </w:r>
      <w:r w:rsidR="00574379" w:rsidRPr="00F03321">
        <w:rPr>
          <w:rFonts w:ascii="Arial" w:hAnsi="Arial" w:cs="Arial"/>
          <w:b/>
        </w:rPr>
        <w:t>.</w:t>
      </w:r>
      <w:r w:rsidR="00574379" w:rsidRPr="00F03321">
        <w:rPr>
          <w:rFonts w:ascii="Arial" w:hAnsi="Arial" w:cs="Arial"/>
          <w:b/>
        </w:rPr>
        <w:tab/>
        <w:t xml:space="preserve">Litigation and Other Fees.  </w:t>
      </w:r>
      <w:r w:rsidR="00574379" w:rsidRPr="00F03321">
        <w:rPr>
          <w:rFonts w:ascii="Arial" w:hAnsi="Arial" w:cs="Arial"/>
        </w:rPr>
        <w:t>The Division shall not be liable for attorney fees, interest, late charges or service fees, or cost of collection related to this agreement.</w:t>
      </w:r>
    </w:p>
    <w:p w:rsidR="00574379" w:rsidRPr="00F03321" w:rsidRDefault="00574379" w:rsidP="005C7FC7">
      <w:pPr>
        <w:tabs>
          <w:tab w:val="left" w:pos="540"/>
          <w:tab w:val="left" w:pos="1152"/>
        </w:tabs>
        <w:suppressAutoHyphens/>
        <w:spacing w:line="360" w:lineRule="auto"/>
        <w:ind w:left="1440" w:right="-648" w:hanging="1440"/>
        <w:rPr>
          <w:rFonts w:ascii="Arial" w:hAnsi="Arial" w:cs="Arial"/>
        </w:rPr>
      </w:pPr>
    </w:p>
    <w:p w:rsidR="00574379" w:rsidRPr="00F03321" w:rsidRDefault="004230AE" w:rsidP="005C7FC7">
      <w:pPr>
        <w:tabs>
          <w:tab w:val="left" w:pos="540"/>
          <w:tab w:val="left" w:pos="1260"/>
        </w:tabs>
        <w:suppressAutoHyphens/>
        <w:spacing w:line="360" w:lineRule="auto"/>
        <w:ind w:right="-648"/>
        <w:rPr>
          <w:rFonts w:ascii="Arial" w:hAnsi="Arial" w:cs="Arial"/>
        </w:rPr>
      </w:pPr>
      <w:r>
        <w:rPr>
          <w:rFonts w:ascii="Arial" w:hAnsi="Arial" w:cs="Arial"/>
          <w:b/>
        </w:rPr>
        <w:t>29</w:t>
      </w:r>
      <w:r w:rsidR="00574379" w:rsidRPr="00F03321">
        <w:rPr>
          <w:rFonts w:ascii="Arial" w:hAnsi="Arial" w:cs="Arial"/>
          <w:b/>
        </w:rPr>
        <w:t>.</w:t>
      </w:r>
      <w:r w:rsidR="00574379" w:rsidRPr="00F03321">
        <w:rPr>
          <w:rFonts w:ascii="Arial" w:hAnsi="Arial" w:cs="Arial"/>
          <w:b/>
        </w:rPr>
        <w:tab/>
        <w:t xml:space="preserve">Liability.  </w:t>
      </w:r>
      <w:r w:rsidR="00574379" w:rsidRPr="00F03321">
        <w:rPr>
          <w:rFonts w:ascii="Arial" w:hAnsi="Arial" w:cs="Arial"/>
        </w:rPr>
        <w:t>The Division shall not assume any liability for the acts, omissions to act, or negligence of, the Grantee, its agents, servants, or employees; nor shall the Grantee exclude liability for its own acts, omissions to act, or negligence to the Division.</w:t>
      </w:r>
    </w:p>
    <w:p w:rsidR="00574379" w:rsidRPr="00F03321" w:rsidRDefault="004230AE" w:rsidP="005C7FC7">
      <w:pPr>
        <w:tabs>
          <w:tab w:val="left" w:pos="720"/>
          <w:tab w:val="left" w:pos="1260"/>
        </w:tabs>
        <w:suppressAutoHyphens/>
        <w:spacing w:line="360" w:lineRule="auto"/>
        <w:ind w:right="-648"/>
        <w:rPr>
          <w:rFonts w:ascii="Arial" w:hAnsi="Arial" w:cs="Arial"/>
        </w:rPr>
      </w:pPr>
      <w:r>
        <w:rPr>
          <w:rFonts w:ascii="Arial" w:hAnsi="Arial" w:cs="Arial"/>
          <w:b/>
        </w:rPr>
        <w:t>29</w:t>
      </w:r>
      <w:r w:rsidR="00574379" w:rsidRPr="00F03321">
        <w:rPr>
          <w:rFonts w:ascii="Arial" w:hAnsi="Arial" w:cs="Arial"/>
          <w:b/>
        </w:rPr>
        <w:t>.1</w:t>
      </w:r>
      <w:r w:rsidR="00574379" w:rsidRPr="00F03321">
        <w:rPr>
          <w:rFonts w:ascii="Arial" w:hAnsi="Arial" w:cs="Arial"/>
          <w:b/>
        </w:rPr>
        <w:tab/>
      </w:r>
      <w:r w:rsidR="00574379" w:rsidRPr="00F03321">
        <w:rPr>
          <w:rFonts w:ascii="Arial" w:hAnsi="Arial" w:cs="Arial"/>
        </w:rPr>
        <w:t>The Grantee shall be responsible for all claims of any nature, including but not limited to injury, death, and property damage arising out of activities related to this agreement by the Grantee, its agents, servants, employees, and subcontractors.  The Grantee shall indemnify and hold the Division harmless from any and all claims of any nature and shall investigate all such claims at its own expense.</w:t>
      </w:r>
    </w:p>
    <w:p w:rsidR="00574379" w:rsidRPr="00F03321" w:rsidRDefault="004230AE" w:rsidP="005C7FC7">
      <w:pPr>
        <w:tabs>
          <w:tab w:val="left" w:pos="720"/>
          <w:tab w:val="left" w:pos="1260"/>
        </w:tabs>
        <w:suppressAutoHyphens/>
        <w:spacing w:line="360" w:lineRule="auto"/>
        <w:ind w:right="-648"/>
        <w:rPr>
          <w:rFonts w:ascii="Arial" w:hAnsi="Arial" w:cs="Arial"/>
        </w:rPr>
      </w:pPr>
      <w:r>
        <w:rPr>
          <w:rFonts w:ascii="Arial" w:hAnsi="Arial" w:cs="Arial"/>
          <w:b/>
        </w:rPr>
        <w:t>29</w:t>
      </w:r>
      <w:r w:rsidR="00574379" w:rsidRPr="00F03321">
        <w:rPr>
          <w:rFonts w:ascii="Arial" w:hAnsi="Arial" w:cs="Arial"/>
          <w:b/>
        </w:rPr>
        <w:t>.2</w:t>
      </w:r>
      <w:r w:rsidR="00574379" w:rsidRPr="00F03321">
        <w:rPr>
          <w:rFonts w:ascii="Arial" w:hAnsi="Arial" w:cs="Arial"/>
          <w:b/>
        </w:rPr>
        <w:tab/>
      </w:r>
      <w:r w:rsidR="00574379" w:rsidRPr="00F03321">
        <w:rPr>
          <w:rFonts w:ascii="Arial" w:hAnsi="Arial" w:cs="Arial"/>
        </w:rPr>
        <w:t>Neither the state nor any agency or subdivision of the state waives any defense of sovereign immunity or increase the limits of its liability by entering into this agreement.</w:t>
      </w:r>
    </w:p>
    <w:p w:rsidR="00574379" w:rsidRPr="00F03321" w:rsidRDefault="00574379" w:rsidP="005C7FC7">
      <w:pPr>
        <w:tabs>
          <w:tab w:val="left" w:pos="540"/>
          <w:tab w:val="left" w:pos="1260"/>
          <w:tab w:val="left" w:pos="5400"/>
        </w:tabs>
        <w:suppressAutoHyphens/>
        <w:spacing w:line="360" w:lineRule="auto"/>
        <w:ind w:right="-648"/>
        <w:rPr>
          <w:rFonts w:ascii="Arial" w:hAnsi="Arial" w:cs="Arial"/>
        </w:rPr>
      </w:pPr>
    </w:p>
    <w:p w:rsidR="00574379" w:rsidRPr="00F03321" w:rsidRDefault="00574379" w:rsidP="005C7FC7">
      <w:pPr>
        <w:tabs>
          <w:tab w:val="left" w:pos="540"/>
          <w:tab w:val="left" w:pos="1260"/>
          <w:tab w:val="left" w:pos="3780"/>
        </w:tabs>
        <w:suppressAutoHyphens/>
        <w:spacing w:line="360" w:lineRule="auto"/>
        <w:ind w:right="-648"/>
        <w:rPr>
          <w:rFonts w:ascii="Arial" w:hAnsi="Arial" w:cs="Arial"/>
        </w:rPr>
      </w:pPr>
      <w:r w:rsidRPr="00F03321">
        <w:rPr>
          <w:rFonts w:ascii="Arial" w:hAnsi="Arial" w:cs="Arial"/>
          <w:b/>
        </w:rPr>
        <w:t>3</w:t>
      </w:r>
      <w:r w:rsidR="004230AE">
        <w:rPr>
          <w:rFonts w:ascii="Arial" w:hAnsi="Arial" w:cs="Arial"/>
          <w:b/>
        </w:rPr>
        <w:t>0</w:t>
      </w:r>
      <w:r w:rsidRPr="00F03321">
        <w:rPr>
          <w:rFonts w:ascii="Arial" w:hAnsi="Arial" w:cs="Arial"/>
          <w:b/>
        </w:rPr>
        <w:t>.</w:t>
      </w:r>
      <w:r w:rsidRPr="00F03321">
        <w:rPr>
          <w:rFonts w:ascii="Arial" w:hAnsi="Arial" w:cs="Arial"/>
          <w:b/>
        </w:rPr>
        <w:tab/>
        <w:t xml:space="preserve">Access to Public Records.  </w:t>
      </w:r>
      <w:r w:rsidRPr="00F03321">
        <w:rPr>
          <w:rFonts w:ascii="Arial" w:hAnsi="Arial" w:cs="Arial"/>
        </w:rPr>
        <w:t>The Division reserves the right to unilaterally cancel this agreement in the event that the Grantee refuses to grant public access to all documents or other materials made or received by the Grantee that are subject to the provisions of Chapter 119, Florida Statutes, known as the Florida Public Records Act.  The Grantee shall contact the Division's Contract manager if it receives a public records request related to this agreement.</w:t>
      </w:r>
    </w:p>
    <w:p w:rsidR="00574379" w:rsidRPr="00F03321" w:rsidRDefault="00574379" w:rsidP="005C7FC7">
      <w:pPr>
        <w:tabs>
          <w:tab w:val="left" w:pos="540"/>
          <w:tab w:val="left" w:pos="1260"/>
          <w:tab w:val="left" w:pos="4680"/>
        </w:tabs>
        <w:suppressAutoHyphens/>
        <w:spacing w:line="360" w:lineRule="auto"/>
        <w:ind w:right="-648"/>
        <w:rPr>
          <w:rFonts w:ascii="Arial" w:hAnsi="Arial" w:cs="Arial"/>
        </w:rPr>
      </w:pPr>
      <w:r w:rsidRPr="00F03321">
        <w:rPr>
          <w:rFonts w:ascii="Arial" w:hAnsi="Arial" w:cs="Arial"/>
        </w:rPr>
        <w:t xml:space="preserve">.  </w:t>
      </w:r>
    </w:p>
    <w:p w:rsidR="00574379" w:rsidRPr="00F03321" w:rsidRDefault="00574379" w:rsidP="005C7FC7">
      <w:pPr>
        <w:tabs>
          <w:tab w:val="left" w:pos="540"/>
          <w:tab w:val="left" w:pos="1260"/>
          <w:tab w:val="left" w:pos="6840"/>
        </w:tabs>
        <w:suppressAutoHyphens/>
        <w:spacing w:line="360" w:lineRule="auto"/>
        <w:ind w:right="-648"/>
        <w:rPr>
          <w:rFonts w:ascii="Arial" w:hAnsi="Arial" w:cs="Arial"/>
        </w:rPr>
      </w:pPr>
      <w:r w:rsidRPr="00F03321">
        <w:rPr>
          <w:rFonts w:ascii="Arial" w:hAnsi="Arial" w:cs="Arial"/>
          <w:b/>
        </w:rPr>
        <w:t>3</w:t>
      </w:r>
      <w:r w:rsidR="004230AE">
        <w:rPr>
          <w:rFonts w:ascii="Arial" w:hAnsi="Arial" w:cs="Arial"/>
          <w:b/>
        </w:rPr>
        <w:t>1</w:t>
      </w:r>
      <w:r w:rsidRPr="00F03321">
        <w:rPr>
          <w:rFonts w:ascii="Arial" w:hAnsi="Arial" w:cs="Arial"/>
          <w:b/>
        </w:rPr>
        <w:t>.</w:t>
      </w:r>
      <w:r w:rsidRPr="00F03321">
        <w:rPr>
          <w:rFonts w:ascii="Arial" w:hAnsi="Arial" w:cs="Arial"/>
          <w:b/>
        </w:rPr>
        <w:tab/>
        <w:t xml:space="preserve">No Employment of Unauthorized Aliens.  </w:t>
      </w:r>
      <w:r w:rsidRPr="00F03321">
        <w:rPr>
          <w:rFonts w:ascii="Arial" w:hAnsi="Arial" w:cs="Arial"/>
        </w:rPr>
        <w:t xml:space="preserve">The employment of unauthorized aliens by an contractor is considered a violation of Section </w:t>
      </w:r>
      <w:proofErr w:type="gramStart"/>
      <w:r w:rsidRPr="00F03321">
        <w:rPr>
          <w:rFonts w:ascii="Arial" w:hAnsi="Arial" w:cs="Arial"/>
        </w:rPr>
        <w:t>274A(</w:t>
      </w:r>
      <w:proofErr w:type="gramEnd"/>
      <w:r w:rsidRPr="00F03321">
        <w:rPr>
          <w:rFonts w:ascii="Arial" w:hAnsi="Arial" w:cs="Arial"/>
        </w:rPr>
        <w:t>a) of the Immigration and Nationality Act.  If the Grantee knowingly employs unauthorized aliens, such violation shall be cause for unilateral cancellation of this agreement.</w:t>
      </w:r>
    </w:p>
    <w:p w:rsidR="00574379" w:rsidRPr="00F03321" w:rsidRDefault="00574379" w:rsidP="005C7FC7">
      <w:pPr>
        <w:tabs>
          <w:tab w:val="left" w:pos="540"/>
          <w:tab w:val="left" w:pos="1260"/>
          <w:tab w:val="left" w:pos="4140"/>
        </w:tabs>
        <w:suppressAutoHyphens/>
        <w:spacing w:line="360" w:lineRule="auto"/>
        <w:ind w:right="-648"/>
        <w:rPr>
          <w:rFonts w:ascii="Arial" w:hAnsi="Arial" w:cs="Arial"/>
        </w:rPr>
      </w:pPr>
    </w:p>
    <w:p w:rsidR="00574379" w:rsidRPr="00F03321" w:rsidRDefault="00574379" w:rsidP="005C7FC7">
      <w:pPr>
        <w:tabs>
          <w:tab w:val="left" w:pos="540"/>
          <w:tab w:val="left" w:pos="1260"/>
          <w:tab w:val="left" w:pos="3960"/>
        </w:tabs>
        <w:suppressAutoHyphens/>
        <w:spacing w:line="360" w:lineRule="auto"/>
        <w:ind w:right="-648"/>
        <w:rPr>
          <w:rFonts w:ascii="Arial" w:hAnsi="Arial" w:cs="Arial"/>
        </w:rPr>
      </w:pPr>
      <w:r w:rsidRPr="00F03321">
        <w:rPr>
          <w:rFonts w:ascii="Arial" w:hAnsi="Arial" w:cs="Arial"/>
          <w:b/>
        </w:rPr>
        <w:t>3</w:t>
      </w:r>
      <w:r w:rsidR="004230AE">
        <w:rPr>
          <w:rFonts w:ascii="Arial" w:hAnsi="Arial" w:cs="Arial"/>
          <w:b/>
        </w:rPr>
        <w:t>2</w:t>
      </w:r>
      <w:r w:rsidRPr="00F03321">
        <w:rPr>
          <w:rFonts w:ascii="Arial" w:hAnsi="Arial" w:cs="Arial"/>
          <w:b/>
        </w:rPr>
        <w:t>.</w:t>
      </w:r>
      <w:r w:rsidRPr="00F03321">
        <w:rPr>
          <w:rFonts w:ascii="Arial" w:hAnsi="Arial" w:cs="Arial"/>
          <w:b/>
        </w:rPr>
        <w:tab/>
        <w:t xml:space="preserve">Non-assignment of Agreement.  </w:t>
      </w:r>
      <w:r w:rsidRPr="00F03321">
        <w:rPr>
          <w:rFonts w:ascii="Arial" w:hAnsi="Arial" w:cs="Arial"/>
        </w:rPr>
        <w:t>The Grantee shall not assign, sublicense nor otherwise transfer its rights, duties or obligations under this agreement without the prior written consent of the Division, which consent shall not unreasonably be withheld.  The agreement transferee must demonstrate compliance with the requirements of the project.  If the Division approves a transfer of the Grantee’s obligations, the Grantee shall remain liable for all work performed and all expenses incurred in connection with this agreement.  In the event the Legislature transfers the rights, duties, and obligations of the Division to another governmental entity pursuant to section 20.06, Florida Statutes, or otherwise, the rights, duties, and obligations under this agreement shall be transferred to the successor governmental agency as if it were an original party to this agreement.</w:t>
      </w:r>
    </w:p>
    <w:p w:rsidR="00574379" w:rsidRPr="00F03321" w:rsidRDefault="00574379" w:rsidP="005C7FC7">
      <w:pPr>
        <w:tabs>
          <w:tab w:val="left" w:pos="540"/>
          <w:tab w:val="left" w:pos="1152"/>
        </w:tabs>
        <w:suppressAutoHyphens/>
        <w:spacing w:line="360" w:lineRule="auto"/>
        <w:ind w:left="1440" w:right="-648" w:hanging="1440"/>
        <w:rPr>
          <w:rFonts w:ascii="Arial" w:hAnsi="Arial" w:cs="Arial"/>
        </w:rPr>
      </w:pPr>
    </w:p>
    <w:p w:rsidR="00574379" w:rsidRPr="00F03321" w:rsidRDefault="00574379" w:rsidP="005C7FC7">
      <w:pPr>
        <w:tabs>
          <w:tab w:val="left" w:pos="540"/>
          <w:tab w:val="left" w:pos="1260"/>
          <w:tab w:val="left" w:pos="5040"/>
        </w:tabs>
        <w:suppressAutoHyphens/>
        <w:spacing w:line="360" w:lineRule="auto"/>
        <w:ind w:right="-648"/>
        <w:rPr>
          <w:rFonts w:ascii="Arial" w:hAnsi="Arial" w:cs="Arial"/>
        </w:rPr>
      </w:pPr>
      <w:r w:rsidRPr="00F03321">
        <w:rPr>
          <w:rFonts w:ascii="Arial" w:hAnsi="Arial" w:cs="Arial"/>
          <w:b/>
        </w:rPr>
        <w:t>3</w:t>
      </w:r>
      <w:r w:rsidR="004230AE">
        <w:rPr>
          <w:rFonts w:ascii="Arial" w:hAnsi="Arial" w:cs="Arial"/>
          <w:b/>
        </w:rPr>
        <w:t>3</w:t>
      </w:r>
      <w:r w:rsidRPr="00F03321">
        <w:rPr>
          <w:rFonts w:ascii="Arial" w:hAnsi="Arial" w:cs="Arial"/>
          <w:b/>
        </w:rPr>
        <w:t>.</w:t>
      </w:r>
      <w:r w:rsidRPr="00F03321">
        <w:rPr>
          <w:rFonts w:ascii="Arial" w:hAnsi="Arial" w:cs="Arial"/>
          <w:b/>
        </w:rPr>
        <w:tab/>
        <w:t xml:space="preserve">Binding of Successors.  </w:t>
      </w:r>
      <w:r w:rsidRPr="00F03321">
        <w:rPr>
          <w:rFonts w:ascii="Arial" w:hAnsi="Arial" w:cs="Arial"/>
        </w:rPr>
        <w:t>This agreement shall bind the successors, assigns and legal representative of the Grantee and of any legal entity that succeeds to the obligations of the Division of Cultural Affairs, Department of State.</w:t>
      </w:r>
    </w:p>
    <w:p w:rsidR="00574379" w:rsidRPr="00F03321" w:rsidRDefault="00574379" w:rsidP="005C7FC7">
      <w:pPr>
        <w:tabs>
          <w:tab w:val="left" w:pos="540"/>
          <w:tab w:val="left" w:pos="1260"/>
        </w:tabs>
        <w:suppressAutoHyphens/>
        <w:spacing w:line="360" w:lineRule="auto"/>
        <w:ind w:left="1440" w:right="-648" w:hanging="1440"/>
        <w:rPr>
          <w:rFonts w:ascii="Arial" w:hAnsi="Arial" w:cs="Arial"/>
        </w:rPr>
      </w:pPr>
    </w:p>
    <w:p w:rsidR="00574379" w:rsidRPr="00F03321" w:rsidRDefault="00574379" w:rsidP="005C7FC7">
      <w:pPr>
        <w:tabs>
          <w:tab w:val="left" w:pos="540"/>
          <w:tab w:val="left" w:pos="1260"/>
        </w:tabs>
        <w:suppressAutoHyphens/>
        <w:spacing w:line="360" w:lineRule="auto"/>
        <w:ind w:right="-648"/>
        <w:rPr>
          <w:rFonts w:ascii="Arial" w:hAnsi="Arial" w:cs="Arial"/>
          <w:color w:val="000000"/>
        </w:rPr>
      </w:pPr>
      <w:r w:rsidRPr="00F03321">
        <w:rPr>
          <w:rFonts w:ascii="Arial" w:hAnsi="Arial" w:cs="Arial"/>
          <w:b/>
        </w:rPr>
        <w:t>3</w:t>
      </w:r>
      <w:r w:rsidR="004230AE">
        <w:rPr>
          <w:rFonts w:ascii="Arial" w:hAnsi="Arial" w:cs="Arial"/>
          <w:b/>
        </w:rPr>
        <w:t>4</w:t>
      </w:r>
      <w:r w:rsidRPr="00F03321">
        <w:rPr>
          <w:rFonts w:ascii="Arial" w:hAnsi="Arial" w:cs="Arial"/>
          <w:b/>
        </w:rPr>
        <w:t>.</w:t>
      </w:r>
      <w:r w:rsidRPr="00F03321">
        <w:rPr>
          <w:rFonts w:ascii="Arial" w:hAnsi="Arial" w:cs="Arial"/>
          <w:b/>
        </w:rPr>
        <w:tab/>
        <w:t xml:space="preserve">Americans with Disabilities Act.  </w:t>
      </w:r>
      <w:r w:rsidRPr="00F03321">
        <w:rPr>
          <w:rFonts w:ascii="Arial" w:hAnsi="Arial" w:cs="Arial"/>
        </w:rPr>
        <w:t>All programs and facilities related to this agreement must meet the standards of the American</w:t>
      </w:r>
      <w:r w:rsidR="00EE155E" w:rsidRPr="00F03321">
        <w:rPr>
          <w:rFonts w:ascii="Arial" w:hAnsi="Arial" w:cs="Arial"/>
        </w:rPr>
        <w:t>s</w:t>
      </w:r>
      <w:r w:rsidRPr="00F03321">
        <w:rPr>
          <w:rFonts w:ascii="Arial" w:hAnsi="Arial" w:cs="Arial"/>
        </w:rPr>
        <w:t xml:space="preserve"> with Disabilities Act of 1990. </w:t>
      </w:r>
    </w:p>
    <w:p w:rsidR="00574379" w:rsidRPr="00F03321" w:rsidRDefault="00574379" w:rsidP="005C7FC7">
      <w:pPr>
        <w:tabs>
          <w:tab w:val="left" w:pos="540"/>
          <w:tab w:val="left" w:pos="1260"/>
        </w:tabs>
        <w:suppressAutoHyphens/>
        <w:spacing w:line="360" w:lineRule="auto"/>
        <w:ind w:right="-648"/>
        <w:rPr>
          <w:rFonts w:ascii="Arial" w:hAnsi="Arial" w:cs="Arial"/>
          <w:color w:val="000000"/>
        </w:rPr>
      </w:pPr>
    </w:p>
    <w:p w:rsidR="00574379" w:rsidRPr="00F03321" w:rsidRDefault="00574379" w:rsidP="005C7FC7">
      <w:pPr>
        <w:tabs>
          <w:tab w:val="left" w:pos="540"/>
          <w:tab w:val="left" w:pos="1260"/>
          <w:tab w:val="left" w:pos="3780"/>
        </w:tabs>
        <w:suppressAutoHyphens/>
        <w:spacing w:line="360" w:lineRule="auto"/>
        <w:ind w:right="-648"/>
        <w:rPr>
          <w:rFonts w:ascii="Arial" w:hAnsi="Arial" w:cs="Arial"/>
        </w:rPr>
      </w:pPr>
      <w:r w:rsidRPr="00F03321">
        <w:rPr>
          <w:rFonts w:ascii="Arial" w:hAnsi="Arial" w:cs="Arial"/>
          <w:b/>
        </w:rPr>
        <w:t>3</w:t>
      </w:r>
      <w:r w:rsidR="004230AE">
        <w:rPr>
          <w:rFonts w:ascii="Arial" w:hAnsi="Arial" w:cs="Arial"/>
          <w:b/>
        </w:rPr>
        <w:t>5</w:t>
      </w:r>
      <w:r w:rsidRPr="00F03321">
        <w:rPr>
          <w:rFonts w:ascii="Arial" w:hAnsi="Arial" w:cs="Arial"/>
          <w:b/>
        </w:rPr>
        <w:t>.</w:t>
      </w:r>
      <w:r w:rsidRPr="00F03321">
        <w:rPr>
          <w:rFonts w:ascii="Arial" w:hAnsi="Arial" w:cs="Arial"/>
          <w:b/>
        </w:rPr>
        <w:tab/>
        <w:t xml:space="preserve">Governing Law.  </w:t>
      </w:r>
      <w:r w:rsidRPr="00F03321">
        <w:rPr>
          <w:rFonts w:ascii="Arial" w:hAnsi="Arial" w:cs="Arial"/>
        </w:rPr>
        <w:t xml:space="preserve">The agreement is executed and entered into in Florida and shall be construed, performed, and enforced in all respects in accordance with the laws and rules of Florida.  Venue for any legal action arising under this agreement shall be in Leon County, Florida.   </w:t>
      </w:r>
    </w:p>
    <w:p w:rsidR="002213FD" w:rsidRPr="00F03321" w:rsidRDefault="002213FD" w:rsidP="005C7FC7">
      <w:pPr>
        <w:tabs>
          <w:tab w:val="left" w:pos="540"/>
          <w:tab w:val="left" w:pos="1260"/>
          <w:tab w:val="left" w:pos="3780"/>
        </w:tabs>
        <w:suppressAutoHyphens/>
        <w:spacing w:line="360" w:lineRule="auto"/>
        <w:ind w:right="-648"/>
        <w:rPr>
          <w:rFonts w:ascii="Arial" w:hAnsi="Arial" w:cs="Arial"/>
          <w:b/>
        </w:rPr>
      </w:pPr>
    </w:p>
    <w:p w:rsidR="00574379" w:rsidRPr="00F03321" w:rsidRDefault="00574379" w:rsidP="005C7FC7">
      <w:pPr>
        <w:tabs>
          <w:tab w:val="left" w:pos="540"/>
          <w:tab w:val="left" w:pos="1260"/>
          <w:tab w:val="left" w:pos="3780"/>
        </w:tabs>
        <w:suppressAutoHyphens/>
        <w:spacing w:line="360" w:lineRule="auto"/>
        <w:ind w:right="-648"/>
        <w:rPr>
          <w:rFonts w:ascii="Arial" w:hAnsi="Arial" w:cs="Arial"/>
        </w:rPr>
      </w:pPr>
      <w:r w:rsidRPr="00F03321">
        <w:rPr>
          <w:rFonts w:ascii="Arial" w:hAnsi="Arial" w:cs="Arial"/>
          <w:b/>
        </w:rPr>
        <w:t>3</w:t>
      </w:r>
      <w:r w:rsidR="004230AE">
        <w:rPr>
          <w:rFonts w:ascii="Arial" w:hAnsi="Arial" w:cs="Arial"/>
          <w:b/>
        </w:rPr>
        <w:t>6</w:t>
      </w:r>
      <w:r w:rsidRPr="00F03321">
        <w:rPr>
          <w:rFonts w:ascii="Arial" w:hAnsi="Arial" w:cs="Arial"/>
          <w:b/>
        </w:rPr>
        <w:t>.</w:t>
      </w:r>
      <w:r w:rsidRPr="00F03321">
        <w:rPr>
          <w:rFonts w:ascii="Arial" w:hAnsi="Arial" w:cs="Arial"/>
          <w:b/>
        </w:rPr>
        <w:tab/>
        <w:t xml:space="preserve">Severability.  </w:t>
      </w:r>
      <w:r w:rsidRPr="00F03321">
        <w:rPr>
          <w:rFonts w:ascii="Arial" w:hAnsi="Arial" w:cs="Arial"/>
        </w:rPr>
        <w:t>If any term or provision of the agreement is found to be illegal and unenforceable, the remainder of the agreement shall remain in full force and effect and such term or provision shall be deemed stricken.</w:t>
      </w:r>
    </w:p>
    <w:p w:rsidR="00574379" w:rsidRPr="00F03321" w:rsidRDefault="00574379" w:rsidP="005C7FC7">
      <w:pPr>
        <w:tabs>
          <w:tab w:val="left" w:pos="540"/>
          <w:tab w:val="left" w:pos="1260"/>
        </w:tabs>
        <w:suppressAutoHyphens/>
        <w:spacing w:line="360" w:lineRule="auto"/>
        <w:ind w:right="-648"/>
        <w:rPr>
          <w:rFonts w:ascii="Arial" w:hAnsi="Arial" w:cs="Arial"/>
        </w:rPr>
      </w:pPr>
    </w:p>
    <w:p w:rsidR="00574379" w:rsidRPr="00F03321" w:rsidRDefault="00574379" w:rsidP="005C7FC7">
      <w:pPr>
        <w:tabs>
          <w:tab w:val="left" w:pos="540"/>
          <w:tab w:val="left" w:pos="1260"/>
          <w:tab w:val="left" w:pos="3780"/>
        </w:tabs>
        <w:suppressAutoHyphens/>
        <w:spacing w:line="360" w:lineRule="auto"/>
        <w:ind w:right="-648"/>
        <w:rPr>
          <w:rFonts w:ascii="Arial" w:hAnsi="Arial" w:cs="Arial"/>
        </w:rPr>
      </w:pPr>
      <w:r w:rsidRPr="00F03321">
        <w:rPr>
          <w:rFonts w:ascii="Arial" w:hAnsi="Arial" w:cs="Arial"/>
          <w:b/>
        </w:rPr>
        <w:t>3</w:t>
      </w:r>
      <w:r w:rsidR="004230AE">
        <w:rPr>
          <w:rFonts w:ascii="Arial" w:hAnsi="Arial" w:cs="Arial"/>
          <w:b/>
        </w:rPr>
        <w:t>7</w:t>
      </w:r>
      <w:r w:rsidRPr="00F03321">
        <w:rPr>
          <w:rFonts w:ascii="Arial" w:hAnsi="Arial" w:cs="Arial"/>
          <w:b/>
        </w:rPr>
        <w:t>.</w:t>
      </w:r>
      <w:r w:rsidRPr="00F03321">
        <w:rPr>
          <w:rFonts w:ascii="Arial" w:hAnsi="Arial" w:cs="Arial"/>
        </w:rPr>
        <w:tab/>
      </w:r>
      <w:r w:rsidRPr="00F03321">
        <w:rPr>
          <w:rFonts w:ascii="Arial" w:hAnsi="Arial" w:cs="Arial"/>
          <w:b/>
        </w:rPr>
        <w:t xml:space="preserve">Prohibition of Conflicts of Interest.  </w:t>
      </w:r>
      <w:r w:rsidRPr="00F03321">
        <w:rPr>
          <w:rFonts w:ascii="Arial" w:hAnsi="Arial" w:cs="Arial"/>
        </w:rPr>
        <w:t>The Grantee hereby certifies that it is cognizant of the prohibition of conflicts of interest described in sections 112.311 through 112.326, Florida Statutes, and affirms that it will not enter into or maintain a business or other relationship with any employee of the Department of State that would violate those provisions.  The Grantee further agrees to seek authorization from the General Counsel for the Department of State prior to entering into any business or other relationship with a Department of State Employee to avoid a potential violation of those statutes.</w:t>
      </w:r>
    </w:p>
    <w:p w:rsidR="00574379" w:rsidRPr="00F03321" w:rsidRDefault="00574379" w:rsidP="005C7FC7">
      <w:pPr>
        <w:tabs>
          <w:tab w:val="left" w:pos="540"/>
          <w:tab w:val="left" w:pos="1260"/>
        </w:tabs>
        <w:suppressAutoHyphens/>
        <w:spacing w:line="360" w:lineRule="auto"/>
        <w:ind w:right="-648"/>
        <w:rPr>
          <w:rFonts w:ascii="Arial" w:hAnsi="Arial" w:cs="Arial"/>
        </w:rPr>
      </w:pPr>
    </w:p>
    <w:p w:rsidR="00574379" w:rsidRPr="00F03321" w:rsidRDefault="00C94E94" w:rsidP="005C7FC7">
      <w:pPr>
        <w:tabs>
          <w:tab w:val="left" w:pos="540"/>
          <w:tab w:val="left" w:pos="1260"/>
          <w:tab w:val="left" w:pos="4320"/>
        </w:tabs>
        <w:suppressAutoHyphens/>
        <w:spacing w:line="360" w:lineRule="auto"/>
        <w:ind w:right="-648"/>
        <w:rPr>
          <w:rFonts w:ascii="Arial" w:hAnsi="Arial" w:cs="Arial"/>
        </w:rPr>
      </w:pPr>
      <w:r>
        <w:rPr>
          <w:rFonts w:ascii="Arial" w:hAnsi="Arial" w:cs="Arial"/>
          <w:b/>
        </w:rPr>
        <w:t>3</w:t>
      </w:r>
      <w:r w:rsidR="004230AE">
        <w:rPr>
          <w:rFonts w:ascii="Arial" w:hAnsi="Arial" w:cs="Arial"/>
          <w:b/>
        </w:rPr>
        <w:t>8</w:t>
      </w:r>
      <w:r w:rsidR="00574379" w:rsidRPr="00F03321">
        <w:rPr>
          <w:rFonts w:ascii="Arial" w:hAnsi="Arial" w:cs="Arial"/>
          <w:b/>
        </w:rPr>
        <w:t>.</w:t>
      </w:r>
      <w:r w:rsidR="00574379" w:rsidRPr="00F03321">
        <w:rPr>
          <w:rFonts w:ascii="Arial" w:hAnsi="Arial" w:cs="Arial"/>
          <w:b/>
        </w:rPr>
        <w:tab/>
        <w:t xml:space="preserve">Entire Agreement.  </w:t>
      </w:r>
      <w:r w:rsidR="00574379" w:rsidRPr="00F03321">
        <w:rPr>
          <w:rFonts w:ascii="Arial" w:hAnsi="Arial" w:cs="Arial"/>
        </w:rPr>
        <w:t>The entire agreement of the parties is composed of this document and which are attached and hereby incorporated by reference.  There are no provisions, terms, conditions, or obligations other than those contained within this agreement.  Accordingly, this agreement shall supersede all previous communications, representations, or agreements, either verbal or written, between the parties.  No amendment or change to this agreement shall be effective, unless it is reduced to writing and signed by both parties.</w:t>
      </w:r>
    </w:p>
    <w:p w:rsidR="000A227F" w:rsidRDefault="000A227F" w:rsidP="005C7FC7">
      <w:pPr>
        <w:tabs>
          <w:tab w:val="left" w:pos="540"/>
          <w:tab w:val="left" w:pos="1260"/>
          <w:tab w:val="left" w:pos="4320"/>
        </w:tabs>
        <w:suppressAutoHyphens/>
        <w:spacing w:line="360" w:lineRule="auto"/>
        <w:ind w:right="-648"/>
        <w:jc w:val="center"/>
        <w:rPr>
          <w:rFonts w:ascii="Arial" w:hAnsi="Arial" w:cs="Arial"/>
          <w:b/>
          <w:u w:val="single"/>
        </w:rPr>
      </w:pPr>
    </w:p>
    <w:p w:rsidR="00574379" w:rsidRPr="00F03321" w:rsidRDefault="00574379" w:rsidP="005C7FC7">
      <w:pPr>
        <w:tabs>
          <w:tab w:val="left" w:pos="540"/>
          <w:tab w:val="left" w:pos="1260"/>
          <w:tab w:val="left" w:pos="4320"/>
        </w:tabs>
        <w:suppressAutoHyphens/>
        <w:spacing w:line="360" w:lineRule="auto"/>
        <w:ind w:right="-648"/>
        <w:jc w:val="center"/>
        <w:rPr>
          <w:rFonts w:ascii="Arial" w:hAnsi="Arial" w:cs="Arial"/>
          <w:b/>
          <w:u w:val="single"/>
        </w:rPr>
      </w:pPr>
      <w:r w:rsidRPr="00F03321">
        <w:rPr>
          <w:rFonts w:ascii="Arial" w:hAnsi="Arial" w:cs="Arial"/>
          <w:b/>
          <w:u w:val="single"/>
        </w:rPr>
        <w:t>Grantee Acknowledgement</w:t>
      </w:r>
    </w:p>
    <w:p w:rsidR="00574379" w:rsidRPr="00F03321" w:rsidRDefault="00574379" w:rsidP="005C7FC7">
      <w:pPr>
        <w:tabs>
          <w:tab w:val="left" w:pos="540"/>
          <w:tab w:val="left" w:pos="1152"/>
        </w:tabs>
        <w:suppressAutoHyphens/>
        <w:spacing w:line="360" w:lineRule="auto"/>
        <w:ind w:right="-648"/>
        <w:jc w:val="center"/>
        <w:rPr>
          <w:rFonts w:ascii="Arial" w:hAnsi="Arial" w:cs="Arial"/>
          <w:b/>
          <w:szCs w:val="24"/>
          <w:u w:val="single"/>
        </w:rPr>
      </w:pPr>
    </w:p>
    <w:p w:rsidR="00574379" w:rsidRPr="00F03321" w:rsidRDefault="00574379" w:rsidP="005C7FC7">
      <w:pPr>
        <w:tabs>
          <w:tab w:val="left" w:pos="540"/>
          <w:tab w:val="left" w:pos="1152"/>
        </w:tabs>
        <w:suppressAutoHyphens/>
        <w:spacing w:line="360" w:lineRule="auto"/>
        <w:ind w:right="-648"/>
        <w:rPr>
          <w:rFonts w:ascii="Arial" w:hAnsi="Arial" w:cs="Arial"/>
        </w:rPr>
      </w:pPr>
      <w:r w:rsidRPr="00F03321">
        <w:rPr>
          <w:rFonts w:ascii="Arial" w:hAnsi="Arial" w:cs="Arial"/>
        </w:rPr>
        <w:t xml:space="preserve">In acknowledgement of </w:t>
      </w:r>
      <w:r w:rsidRPr="00F03321">
        <w:rPr>
          <w:rFonts w:ascii="Arial" w:hAnsi="Arial" w:cs="Arial"/>
          <w:bCs/>
        </w:rPr>
        <w:t xml:space="preserve">Grant Number </w:t>
      </w:r>
      <w:r w:rsidR="001B0766" w:rsidRPr="00C94E94">
        <w:rPr>
          <w:rFonts w:ascii="Arial" w:hAnsi="Arial" w:cs="Arial"/>
          <w:b/>
          <w:noProof/>
          <w:color w:val="00B050"/>
        </w:rPr>
        <w:fldChar w:fldCharType="begin"/>
      </w:r>
      <w:r w:rsidRPr="00C94E94">
        <w:rPr>
          <w:rFonts w:ascii="Arial" w:hAnsi="Arial" w:cs="Arial"/>
          <w:b/>
          <w:noProof/>
          <w:color w:val="00B050"/>
        </w:rPr>
        <w:instrText xml:space="preserve"> MERGEFIELD "AAPNUM" </w:instrText>
      </w:r>
      <w:r w:rsidR="001B0766" w:rsidRPr="00C94E94">
        <w:rPr>
          <w:rFonts w:ascii="Arial" w:hAnsi="Arial" w:cs="Arial"/>
          <w:b/>
          <w:noProof/>
          <w:color w:val="00B050"/>
        </w:rPr>
        <w:fldChar w:fldCharType="separate"/>
      </w:r>
      <w:r w:rsidR="007B6679" w:rsidRPr="00C94E94">
        <w:rPr>
          <w:rFonts w:ascii="Arial" w:hAnsi="Arial" w:cs="Arial"/>
          <w:b/>
          <w:noProof/>
          <w:color w:val="00B050"/>
        </w:rPr>
        <w:t>«AAPNUM»</w:t>
      </w:r>
      <w:r w:rsidR="001B0766" w:rsidRPr="00C94E94">
        <w:rPr>
          <w:rFonts w:ascii="Arial" w:hAnsi="Arial" w:cs="Arial"/>
          <w:b/>
          <w:noProof/>
          <w:color w:val="00B050"/>
        </w:rPr>
        <w:fldChar w:fldCharType="end"/>
      </w:r>
      <w:r w:rsidRPr="00F03321">
        <w:rPr>
          <w:rFonts w:ascii="Arial" w:hAnsi="Arial" w:cs="Arial"/>
          <w:b/>
          <w:noProof/>
        </w:rPr>
        <w:t xml:space="preserve"> </w:t>
      </w:r>
      <w:r w:rsidRPr="00F03321">
        <w:rPr>
          <w:rFonts w:ascii="Arial" w:hAnsi="Arial" w:cs="Arial"/>
        </w:rPr>
        <w:t xml:space="preserve">provided for from funds appropriated </w:t>
      </w:r>
      <w:r w:rsidR="00CB5C54" w:rsidRPr="00F03321">
        <w:rPr>
          <w:rFonts w:ascii="Arial" w:hAnsi="Arial" w:cs="Arial"/>
        </w:rPr>
        <w:t xml:space="preserve">by the </w:t>
      </w:r>
      <w:r w:rsidRPr="00C94E94">
        <w:rPr>
          <w:rFonts w:ascii="Arial" w:hAnsi="Arial" w:cs="Arial"/>
          <w:b/>
          <w:color w:val="00B050"/>
        </w:rPr>
        <w:t>201</w:t>
      </w:r>
      <w:r w:rsidR="00630337">
        <w:rPr>
          <w:rFonts w:ascii="Arial" w:hAnsi="Arial" w:cs="Arial"/>
          <w:b/>
          <w:color w:val="00B050"/>
        </w:rPr>
        <w:t>4</w:t>
      </w:r>
      <w:r w:rsidRPr="00C94E94">
        <w:rPr>
          <w:rFonts w:ascii="Arial" w:hAnsi="Arial" w:cs="Arial"/>
          <w:b/>
          <w:color w:val="00B050"/>
        </w:rPr>
        <w:t xml:space="preserve"> </w:t>
      </w:r>
      <w:r w:rsidRPr="00F03321">
        <w:rPr>
          <w:rFonts w:ascii="Arial" w:hAnsi="Arial" w:cs="Arial"/>
          <w:b/>
        </w:rPr>
        <w:t>Florida Legislature</w:t>
      </w:r>
      <w:r w:rsidRPr="00F03321">
        <w:rPr>
          <w:rFonts w:ascii="Arial" w:hAnsi="Arial" w:cs="Arial"/>
        </w:rPr>
        <w:t xml:space="preserve"> in the amount of </w:t>
      </w:r>
      <w:r w:rsidR="001B0766" w:rsidRPr="00C94E94">
        <w:rPr>
          <w:rFonts w:ascii="Arial" w:hAnsi="Arial" w:cs="Arial"/>
          <w:b/>
          <w:noProof/>
          <w:color w:val="00B050"/>
        </w:rPr>
        <w:fldChar w:fldCharType="begin"/>
      </w:r>
      <w:r w:rsidRPr="00C94E94">
        <w:rPr>
          <w:rFonts w:ascii="Arial" w:hAnsi="Arial" w:cs="Arial"/>
          <w:b/>
          <w:noProof/>
          <w:color w:val="00B050"/>
        </w:rPr>
        <w:instrText xml:space="preserve"> MERGEFIELD  GRANTAWARD\#$#,##0 </w:instrText>
      </w:r>
      <w:r w:rsidR="001B0766" w:rsidRPr="00C94E94">
        <w:rPr>
          <w:rFonts w:ascii="Arial" w:hAnsi="Arial" w:cs="Arial"/>
          <w:b/>
          <w:noProof/>
          <w:color w:val="00B050"/>
        </w:rPr>
        <w:fldChar w:fldCharType="separate"/>
      </w:r>
      <w:r w:rsidR="007B6679" w:rsidRPr="00C94E94">
        <w:rPr>
          <w:rFonts w:ascii="Arial" w:hAnsi="Arial" w:cs="Arial"/>
          <w:b/>
          <w:noProof/>
          <w:color w:val="00B050"/>
        </w:rPr>
        <w:t>«GRANTAWARD»</w:t>
      </w:r>
      <w:r w:rsidR="001B0766" w:rsidRPr="00C94E94">
        <w:rPr>
          <w:rFonts w:ascii="Arial" w:hAnsi="Arial" w:cs="Arial"/>
          <w:b/>
          <w:noProof/>
          <w:color w:val="00B050"/>
        </w:rPr>
        <w:fldChar w:fldCharType="end"/>
      </w:r>
      <w:r w:rsidRPr="00F03321">
        <w:rPr>
          <w:rFonts w:ascii="Arial" w:hAnsi="Arial" w:cs="Arial"/>
        </w:rPr>
        <w:t xml:space="preserve">, the representative of the </w:t>
      </w:r>
      <w:r w:rsidRPr="00F03321">
        <w:rPr>
          <w:rFonts w:ascii="Arial" w:hAnsi="Arial" w:cs="Arial"/>
          <w:noProof/>
        </w:rPr>
        <w:t>Grantee</w:t>
      </w:r>
      <w:r w:rsidRPr="00F03321">
        <w:rPr>
          <w:rFonts w:ascii="Arial" w:hAnsi="Arial" w:cs="Arial"/>
        </w:rPr>
        <w:t xml:space="preserve"> hereby certifies the following:</w:t>
      </w:r>
    </w:p>
    <w:p w:rsidR="00574379" w:rsidRPr="00F03321" w:rsidRDefault="00574379" w:rsidP="005C7FC7">
      <w:pPr>
        <w:tabs>
          <w:tab w:val="left" w:pos="540"/>
        </w:tabs>
        <w:suppressAutoHyphens/>
        <w:ind w:right="-648"/>
        <w:rPr>
          <w:rFonts w:ascii="Arial" w:hAnsi="Arial" w:cs="Arial"/>
        </w:rPr>
      </w:pPr>
      <w:r w:rsidRPr="00F03321">
        <w:rPr>
          <w:rFonts w:ascii="Arial" w:hAnsi="Arial" w:cs="Arial"/>
        </w:rPr>
        <w:t>1)</w:t>
      </w:r>
      <w:r w:rsidRPr="00F03321">
        <w:rPr>
          <w:rFonts w:ascii="Arial" w:hAnsi="Arial" w:cs="Arial"/>
        </w:rPr>
        <w:tab/>
        <w:t>That I have the authority to enter into this agreement on behalf of the Grantee;</w:t>
      </w:r>
    </w:p>
    <w:p w:rsidR="00574379" w:rsidRPr="00F03321" w:rsidRDefault="00574379" w:rsidP="005C7FC7">
      <w:pPr>
        <w:tabs>
          <w:tab w:val="left" w:pos="540"/>
          <w:tab w:val="left" w:pos="1152"/>
        </w:tabs>
        <w:suppressAutoHyphens/>
        <w:ind w:right="-648"/>
        <w:jc w:val="both"/>
        <w:rPr>
          <w:rFonts w:ascii="Arial" w:hAnsi="Arial" w:cs="Arial"/>
        </w:rPr>
      </w:pPr>
    </w:p>
    <w:p w:rsidR="00574379" w:rsidRPr="00F03321" w:rsidRDefault="00574379" w:rsidP="005C7FC7">
      <w:pPr>
        <w:tabs>
          <w:tab w:val="left" w:pos="540"/>
        </w:tabs>
        <w:suppressAutoHyphens/>
        <w:spacing w:line="480" w:lineRule="auto"/>
        <w:ind w:right="-648"/>
        <w:jc w:val="both"/>
        <w:rPr>
          <w:rFonts w:ascii="Arial" w:hAnsi="Arial" w:cs="Arial"/>
        </w:rPr>
      </w:pPr>
      <w:r w:rsidRPr="00F03321">
        <w:rPr>
          <w:rFonts w:ascii="Arial" w:hAnsi="Arial" w:cs="Arial"/>
        </w:rPr>
        <w:t>2)</w:t>
      </w:r>
      <w:r w:rsidRPr="00F03321">
        <w:rPr>
          <w:rFonts w:ascii="Arial" w:hAnsi="Arial" w:cs="Arial"/>
        </w:rPr>
        <w:tab/>
        <w:t>That I have read and that I understand every section of this agreement;</w:t>
      </w:r>
    </w:p>
    <w:p w:rsidR="00574379" w:rsidRPr="00F03321" w:rsidRDefault="00574379" w:rsidP="005C7FC7">
      <w:pPr>
        <w:tabs>
          <w:tab w:val="left" w:pos="540"/>
        </w:tabs>
        <w:suppressAutoHyphens/>
        <w:ind w:right="-648"/>
        <w:rPr>
          <w:rFonts w:ascii="Arial" w:hAnsi="Arial" w:cs="Arial"/>
        </w:rPr>
      </w:pPr>
      <w:r w:rsidRPr="00F03321">
        <w:rPr>
          <w:rFonts w:ascii="Arial" w:hAnsi="Arial" w:cs="Arial"/>
        </w:rPr>
        <w:t>3)</w:t>
      </w:r>
      <w:r w:rsidRPr="00F03321">
        <w:rPr>
          <w:rFonts w:ascii="Arial" w:hAnsi="Arial" w:cs="Arial"/>
        </w:rPr>
        <w:tab/>
        <w:t>That the Grantee shall comply with all of the requirements of this agreement; and</w:t>
      </w:r>
    </w:p>
    <w:p w:rsidR="00574379" w:rsidRPr="00F03321" w:rsidRDefault="00574379" w:rsidP="005C7FC7">
      <w:pPr>
        <w:tabs>
          <w:tab w:val="left" w:pos="540"/>
          <w:tab w:val="left" w:pos="1152"/>
        </w:tabs>
        <w:suppressAutoHyphens/>
        <w:ind w:right="-648"/>
        <w:jc w:val="both"/>
        <w:rPr>
          <w:rFonts w:ascii="Arial" w:hAnsi="Arial" w:cs="Arial"/>
        </w:rPr>
      </w:pPr>
    </w:p>
    <w:p w:rsidR="00574379" w:rsidRPr="00F03321" w:rsidRDefault="00574379" w:rsidP="00CB5C54">
      <w:pPr>
        <w:pStyle w:val="BodyText3"/>
        <w:tabs>
          <w:tab w:val="clear" w:pos="576"/>
          <w:tab w:val="clear" w:pos="1152"/>
          <w:tab w:val="left" w:pos="540"/>
        </w:tabs>
        <w:ind w:left="540" w:right="-648" w:hanging="540"/>
        <w:jc w:val="left"/>
        <w:rPr>
          <w:rFonts w:ascii="Arial" w:hAnsi="Arial" w:cs="Arial"/>
          <w:sz w:val="20"/>
        </w:rPr>
      </w:pPr>
      <w:r w:rsidRPr="00F03321">
        <w:rPr>
          <w:rFonts w:ascii="Arial" w:hAnsi="Arial" w:cs="Arial"/>
          <w:sz w:val="20"/>
        </w:rPr>
        <w:t>4)</w:t>
      </w:r>
      <w:r w:rsidRPr="00F03321">
        <w:rPr>
          <w:rFonts w:ascii="Arial" w:hAnsi="Arial" w:cs="Arial"/>
          <w:sz w:val="20"/>
        </w:rPr>
        <w:tab/>
        <w:t>That I, or my successor of similar rank, shall sign any and all other documents relating to this agreement.</w:t>
      </w:r>
    </w:p>
    <w:p w:rsidR="000A227F" w:rsidRDefault="000A227F" w:rsidP="005C7FC7">
      <w:pPr>
        <w:tabs>
          <w:tab w:val="left" w:pos="540"/>
          <w:tab w:val="left" w:pos="1152"/>
        </w:tabs>
        <w:suppressAutoHyphens/>
        <w:spacing w:line="360" w:lineRule="auto"/>
        <w:ind w:right="-648"/>
        <w:jc w:val="both"/>
        <w:rPr>
          <w:rFonts w:ascii="Arial" w:hAnsi="Arial" w:cs="Arial"/>
          <w:b/>
          <w:spacing w:val="-3"/>
        </w:rPr>
      </w:pPr>
    </w:p>
    <w:p w:rsidR="00574379" w:rsidRPr="00F03321" w:rsidRDefault="00574379" w:rsidP="005C7FC7">
      <w:pPr>
        <w:tabs>
          <w:tab w:val="left" w:pos="540"/>
          <w:tab w:val="left" w:pos="1152"/>
        </w:tabs>
        <w:suppressAutoHyphens/>
        <w:spacing w:line="360" w:lineRule="auto"/>
        <w:ind w:right="-648"/>
        <w:jc w:val="both"/>
        <w:rPr>
          <w:rFonts w:ascii="Arial" w:hAnsi="Arial" w:cs="Arial"/>
          <w:b/>
          <w:spacing w:val="-3"/>
        </w:rPr>
      </w:pPr>
      <w:r w:rsidRPr="00F03321">
        <w:rPr>
          <w:rFonts w:ascii="Arial" w:hAnsi="Arial" w:cs="Arial"/>
          <w:b/>
          <w:spacing w:val="-3"/>
        </w:rPr>
        <w:t>For the Grantee:</w:t>
      </w:r>
    </w:p>
    <w:p w:rsidR="00574379" w:rsidRPr="00F03321" w:rsidRDefault="00574379" w:rsidP="005C7FC7">
      <w:pPr>
        <w:tabs>
          <w:tab w:val="left" w:pos="540"/>
          <w:tab w:val="left" w:pos="1152"/>
        </w:tabs>
        <w:suppressAutoHyphens/>
        <w:spacing w:line="360" w:lineRule="auto"/>
        <w:ind w:right="-648"/>
        <w:jc w:val="both"/>
        <w:rPr>
          <w:rFonts w:ascii="Arial" w:hAnsi="Arial" w:cs="Arial"/>
          <w:spacing w:val="-3"/>
        </w:rPr>
      </w:pPr>
    </w:p>
    <w:p w:rsidR="00574379" w:rsidRPr="00F03321" w:rsidRDefault="00574379" w:rsidP="005C7FC7">
      <w:pPr>
        <w:tabs>
          <w:tab w:val="left" w:pos="540"/>
          <w:tab w:val="left" w:pos="1152"/>
          <w:tab w:val="left" w:pos="7380"/>
        </w:tabs>
        <w:suppressAutoHyphens/>
        <w:spacing w:line="360" w:lineRule="auto"/>
        <w:ind w:right="-648"/>
        <w:rPr>
          <w:rFonts w:ascii="Arial" w:hAnsi="Arial" w:cs="Arial"/>
          <w:b/>
          <w:spacing w:val="-3"/>
        </w:rPr>
      </w:pPr>
      <w:r w:rsidRPr="00F03321">
        <w:rPr>
          <w:rFonts w:ascii="Arial" w:hAnsi="Arial" w:cs="Arial"/>
          <w:b/>
          <w:spacing w:val="-3"/>
        </w:rPr>
        <w:t>_________________________________________________</w:t>
      </w:r>
      <w:r w:rsidRPr="00F03321">
        <w:rPr>
          <w:rFonts w:ascii="Arial" w:hAnsi="Arial" w:cs="Arial"/>
          <w:b/>
          <w:spacing w:val="-3"/>
        </w:rPr>
        <w:tab/>
        <w:t>__________</w:t>
      </w:r>
    </w:p>
    <w:p w:rsidR="00574379" w:rsidRPr="00F03321" w:rsidRDefault="00574379" w:rsidP="005C7FC7">
      <w:pPr>
        <w:tabs>
          <w:tab w:val="left" w:pos="540"/>
          <w:tab w:val="left" w:pos="1152"/>
          <w:tab w:val="left" w:pos="7380"/>
        </w:tabs>
        <w:suppressAutoHyphens/>
        <w:ind w:right="-648"/>
        <w:rPr>
          <w:rFonts w:ascii="Arial" w:hAnsi="Arial" w:cs="Arial"/>
          <w:b/>
          <w:spacing w:val="-3"/>
        </w:rPr>
      </w:pPr>
      <w:r w:rsidRPr="00F03321">
        <w:rPr>
          <w:rFonts w:ascii="Arial" w:hAnsi="Arial" w:cs="Arial"/>
          <w:b/>
        </w:rPr>
        <w:t>Authorized Official Signature</w:t>
      </w:r>
      <w:r w:rsidRPr="00F03321">
        <w:rPr>
          <w:rFonts w:ascii="Arial" w:hAnsi="Arial" w:cs="Arial"/>
          <w:b/>
        </w:rPr>
        <w:tab/>
      </w:r>
      <w:r w:rsidRPr="00F03321">
        <w:rPr>
          <w:rFonts w:ascii="Arial" w:hAnsi="Arial" w:cs="Arial"/>
          <w:b/>
          <w:spacing w:val="-3"/>
        </w:rPr>
        <w:t>Date</w:t>
      </w:r>
    </w:p>
    <w:p w:rsidR="00574379" w:rsidRPr="00F03321" w:rsidRDefault="00574379" w:rsidP="005C7FC7">
      <w:pPr>
        <w:tabs>
          <w:tab w:val="left" w:pos="540"/>
          <w:tab w:val="left" w:pos="1152"/>
        </w:tabs>
        <w:suppressAutoHyphens/>
        <w:spacing w:line="360" w:lineRule="auto"/>
        <w:ind w:right="-648"/>
        <w:rPr>
          <w:rFonts w:ascii="Arial" w:hAnsi="Arial" w:cs="Arial"/>
          <w:spacing w:val="-3"/>
        </w:rPr>
      </w:pPr>
    </w:p>
    <w:p w:rsidR="00574379" w:rsidRPr="00F03321" w:rsidRDefault="00574379" w:rsidP="005C7FC7">
      <w:pPr>
        <w:tabs>
          <w:tab w:val="left" w:pos="540"/>
          <w:tab w:val="left" w:pos="1152"/>
        </w:tabs>
        <w:suppressAutoHyphens/>
        <w:spacing w:line="360" w:lineRule="auto"/>
        <w:ind w:right="-648"/>
        <w:rPr>
          <w:rFonts w:ascii="Arial" w:hAnsi="Arial" w:cs="Arial"/>
          <w:b/>
          <w:spacing w:val="-3"/>
        </w:rPr>
      </w:pPr>
      <w:r w:rsidRPr="00F03321">
        <w:rPr>
          <w:rFonts w:ascii="Arial" w:hAnsi="Arial" w:cs="Arial"/>
          <w:b/>
          <w:spacing w:val="-3"/>
        </w:rPr>
        <w:t>_________________________________________________</w:t>
      </w:r>
    </w:p>
    <w:p w:rsidR="00574379" w:rsidRPr="00F03321" w:rsidRDefault="00574379" w:rsidP="005C7FC7">
      <w:pPr>
        <w:tabs>
          <w:tab w:val="left" w:pos="540"/>
          <w:tab w:val="left" w:pos="1152"/>
        </w:tabs>
        <w:suppressAutoHyphens/>
        <w:spacing w:line="360" w:lineRule="auto"/>
        <w:ind w:right="-648"/>
        <w:rPr>
          <w:rFonts w:ascii="Arial" w:hAnsi="Arial" w:cs="Arial"/>
          <w:b/>
          <w:spacing w:val="-3"/>
        </w:rPr>
      </w:pPr>
      <w:r w:rsidRPr="00F03321">
        <w:rPr>
          <w:rFonts w:ascii="Arial" w:hAnsi="Arial" w:cs="Arial"/>
          <w:b/>
          <w:spacing w:val="-3"/>
        </w:rPr>
        <w:t>Printed Name &amp; Title</w:t>
      </w:r>
    </w:p>
    <w:p w:rsidR="00574379" w:rsidRPr="00F03321" w:rsidRDefault="00574379" w:rsidP="005C7FC7">
      <w:pPr>
        <w:tabs>
          <w:tab w:val="left" w:pos="540"/>
          <w:tab w:val="left" w:pos="1152"/>
        </w:tabs>
        <w:suppressAutoHyphens/>
        <w:spacing w:line="360" w:lineRule="auto"/>
        <w:ind w:right="-648"/>
        <w:jc w:val="both"/>
        <w:rPr>
          <w:rFonts w:ascii="Arial" w:hAnsi="Arial" w:cs="Arial"/>
          <w:b/>
          <w:spacing w:val="-3"/>
        </w:rPr>
      </w:pPr>
    </w:p>
    <w:p w:rsidR="00574379" w:rsidRPr="00F03321" w:rsidRDefault="00574379" w:rsidP="005C7FC7">
      <w:pPr>
        <w:tabs>
          <w:tab w:val="left" w:pos="540"/>
          <w:tab w:val="left" w:pos="1152"/>
          <w:tab w:val="left" w:pos="7380"/>
        </w:tabs>
        <w:suppressAutoHyphens/>
        <w:spacing w:line="360" w:lineRule="auto"/>
        <w:ind w:right="-648"/>
        <w:rPr>
          <w:rFonts w:ascii="Arial" w:hAnsi="Arial" w:cs="Arial"/>
          <w:b/>
          <w:spacing w:val="-3"/>
        </w:rPr>
      </w:pPr>
      <w:r w:rsidRPr="00F03321">
        <w:rPr>
          <w:rFonts w:ascii="Arial" w:hAnsi="Arial" w:cs="Arial"/>
          <w:b/>
          <w:spacing w:val="-3"/>
        </w:rPr>
        <w:t>_________________________________________________</w:t>
      </w:r>
      <w:r w:rsidRPr="00F03321">
        <w:rPr>
          <w:rFonts w:ascii="Arial" w:hAnsi="Arial" w:cs="Arial"/>
          <w:b/>
          <w:spacing w:val="-3"/>
        </w:rPr>
        <w:tab/>
        <w:t>__________</w:t>
      </w:r>
    </w:p>
    <w:p w:rsidR="00574379" w:rsidRPr="00F03321" w:rsidRDefault="00574379" w:rsidP="005C7FC7">
      <w:pPr>
        <w:tabs>
          <w:tab w:val="left" w:pos="540"/>
          <w:tab w:val="left" w:pos="7380"/>
        </w:tabs>
        <w:suppressAutoHyphens/>
        <w:spacing w:line="360" w:lineRule="auto"/>
        <w:ind w:right="-648"/>
        <w:jc w:val="both"/>
        <w:rPr>
          <w:rFonts w:ascii="Arial" w:hAnsi="Arial" w:cs="Arial"/>
          <w:b/>
          <w:spacing w:val="-3"/>
        </w:rPr>
      </w:pPr>
      <w:r w:rsidRPr="00F03321">
        <w:rPr>
          <w:rFonts w:ascii="Arial" w:hAnsi="Arial" w:cs="Arial"/>
          <w:b/>
          <w:spacing w:val="-3"/>
        </w:rPr>
        <w:t>Witness</w:t>
      </w:r>
      <w:r w:rsidR="00656E6D" w:rsidRPr="00F03321">
        <w:rPr>
          <w:rFonts w:ascii="Arial" w:hAnsi="Arial" w:cs="Arial"/>
          <w:b/>
          <w:spacing w:val="-3"/>
        </w:rPr>
        <w:t xml:space="preserve"> Signature</w:t>
      </w:r>
      <w:r w:rsidRPr="00F03321">
        <w:rPr>
          <w:rFonts w:ascii="Arial" w:hAnsi="Arial" w:cs="Arial"/>
          <w:b/>
          <w:spacing w:val="-3"/>
        </w:rPr>
        <w:tab/>
        <w:t xml:space="preserve">Date </w:t>
      </w:r>
    </w:p>
    <w:p w:rsidR="00574379" w:rsidRPr="00F03321" w:rsidRDefault="00574379" w:rsidP="005C7FC7">
      <w:pPr>
        <w:tabs>
          <w:tab w:val="left" w:pos="540"/>
          <w:tab w:val="left" w:pos="1152"/>
        </w:tabs>
        <w:suppressAutoHyphens/>
        <w:spacing w:line="360" w:lineRule="auto"/>
        <w:ind w:right="-648"/>
        <w:jc w:val="both"/>
        <w:rPr>
          <w:rFonts w:ascii="Arial" w:hAnsi="Arial" w:cs="Arial"/>
          <w:b/>
          <w:spacing w:val="-3"/>
        </w:rPr>
      </w:pPr>
    </w:p>
    <w:p w:rsidR="00574379" w:rsidRPr="00F03321" w:rsidRDefault="00574379" w:rsidP="005C7FC7">
      <w:pPr>
        <w:tabs>
          <w:tab w:val="left" w:pos="540"/>
          <w:tab w:val="left" w:pos="1152"/>
        </w:tabs>
        <w:suppressAutoHyphens/>
        <w:spacing w:line="360" w:lineRule="auto"/>
        <w:ind w:right="-648"/>
        <w:jc w:val="both"/>
        <w:rPr>
          <w:rFonts w:ascii="Arial" w:hAnsi="Arial" w:cs="Arial"/>
          <w:b/>
          <w:spacing w:val="-3"/>
        </w:rPr>
      </w:pPr>
      <w:r w:rsidRPr="00F03321">
        <w:rPr>
          <w:rFonts w:ascii="Arial" w:hAnsi="Arial" w:cs="Arial"/>
          <w:b/>
          <w:spacing w:val="-3"/>
        </w:rPr>
        <w:t>For Division:</w:t>
      </w:r>
    </w:p>
    <w:p w:rsidR="00574379" w:rsidRPr="00F03321" w:rsidRDefault="00574379" w:rsidP="005C7FC7">
      <w:pPr>
        <w:tabs>
          <w:tab w:val="left" w:pos="540"/>
          <w:tab w:val="left" w:pos="1152"/>
        </w:tabs>
        <w:suppressAutoHyphens/>
        <w:spacing w:line="360" w:lineRule="auto"/>
        <w:ind w:right="-648"/>
        <w:jc w:val="both"/>
        <w:rPr>
          <w:rFonts w:ascii="Arial" w:hAnsi="Arial" w:cs="Arial"/>
          <w:b/>
          <w:spacing w:val="-3"/>
        </w:rPr>
      </w:pPr>
    </w:p>
    <w:p w:rsidR="00574379" w:rsidRPr="00F03321" w:rsidRDefault="00574379" w:rsidP="005C7FC7">
      <w:pPr>
        <w:tabs>
          <w:tab w:val="left" w:pos="540"/>
          <w:tab w:val="left" w:pos="1152"/>
          <w:tab w:val="left" w:pos="7380"/>
        </w:tabs>
        <w:suppressAutoHyphens/>
        <w:spacing w:line="360" w:lineRule="auto"/>
        <w:ind w:right="-648"/>
        <w:jc w:val="both"/>
        <w:rPr>
          <w:rFonts w:ascii="Arial" w:hAnsi="Arial" w:cs="Arial"/>
          <w:b/>
          <w:spacing w:val="-3"/>
        </w:rPr>
      </w:pPr>
      <w:r w:rsidRPr="00F03321">
        <w:rPr>
          <w:rFonts w:ascii="Arial" w:hAnsi="Arial" w:cs="Arial"/>
          <w:b/>
          <w:spacing w:val="-3"/>
        </w:rPr>
        <w:t>_______________________________________________</w:t>
      </w:r>
      <w:r w:rsidRPr="00F03321">
        <w:rPr>
          <w:rFonts w:ascii="Arial" w:hAnsi="Arial" w:cs="Arial"/>
          <w:b/>
          <w:spacing w:val="-3"/>
        </w:rPr>
        <w:tab/>
        <w:t>__________</w:t>
      </w:r>
    </w:p>
    <w:p w:rsidR="00574379" w:rsidRPr="00F03321" w:rsidRDefault="00574379" w:rsidP="005C7FC7">
      <w:pPr>
        <w:tabs>
          <w:tab w:val="left" w:pos="540"/>
          <w:tab w:val="left" w:pos="1152"/>
          <w:tab w:val="left" w:pos="7380"/>
        </w:tabs>
        <w:suppressAutoHyphens/>
        <w:ind w:right="-648"/>
        <w:jc w:val="both"/>
        <w:rPr>
          <w:rFonts w:ascii="Arial" w:hAnsi="Arial" w:cs="Arial"/>
          <w:b/>
          <w:spacing w:val="-3"/>
        </w:rPr>
      </w:pPr>
      <w:r w:rsidRPr="00F03321">
        <w:rPr>
          <w:rFonts w:ascii="Arial" w:hAnsi="Arial" w:cs="Arial"/>
          <w:b/>
          <w:spacing w:val="-3"/>
        </w:rPr>
        <w:t>Sandy Shaughnessy, Director</w:t>
      </w:r>
      <w:r w:rsidRPr="00F03321">
        <w:rPr>
          <w:rFonts w:ascii="Arial" w:hAnsi="Arial" w:cs="Arial"/>
          <w:b/>
          <w:spacing w:val="-3"/>
        </w:rPr>
        <w:tab/>
        <w:t>Date</w:t>
      </w:r>
    </w:p>
    <w:p w:rsidR="00574379" w:rsidRPr="00F03321" w:rsidRDefault="00574379" w:rsidP="005C7FC7">
      <w:pPr>
        <w:tabs>
          <w:tab w:val="left" w:pos="540"/>
          <w:tab w:val="left" w:pos="1152"/>
        </w:tabs>
        <w:suppressAutoHyphens/>
        <w:ind w:right="-648"/>
        <w:jc w:val="both"/>
        <w:rPr>
          <w:rFonts w:ascii="Arial" w:hAnsi="Arial" w:cs="Arial"/>
          <w:b/>
          <w:spacing w:val="-3"/>
        </w:rPr>
      </w:pPr>
      <w:r w:rsidRPr="00F03321">
        <w:rPr>
          <w:rFonts w:ascii="Arial" w:hAnsi="Arial" w:cs="Arial"/>
          <w:b/>
          <w:spacing w:val="-3"/>
        </w:rPr>
        <w:t>Division of Cultural Affairs</w:t>
      </w:r>
    </w:p>
    <w:p w:rsidR="00574379" w:rsidRPr="00F03321" w:rsidRDefault="00574379" w:rsidP="005C7FC7">
      <w:pPr>
        <w:tabs>
          <w:tab w:val="left" w:pos="540"/>
          <w:tab w:val="left" w:pos="1152"/>
        </w:tabs>
        <w:suppressAutoHyphens/>
        <w:ind w:right="-648"/>
        <w:jc w:val="both"/>
        <w:rPr>
          <w:rFonts w:ascii="Arial" w:hAnsi="Arial" w:cs="Arial"/>
          <w:b/>
          <w:spacing w:val="-3"/>
        </w:rPr>
      </w:pPr>
      <w:r w:rsidRPr="00F03321">
        <w:rPr>
          <w:rFonts w:ascii="Arial" w:hAnsi="Arial" w:cs="Arial"/>
          <w:b/>
          <w:spacing w:val="-3"/>
        </w:rPr>
        <w:t>Department of State</w:t>
      </w:r>
    </w:p>
    <w:p w:rsidR="00574379" w:rsidRPr="00F03321" w:rsidRDefault="00574379" w:rsidP="005C7FC7">
      <w:pPr>
        <w:tabs>
          <w:tab w:val="left" w:pos="540"/>
          <w:tab w:val="left" w:pos="1152"/>
        </w:tabs>
        <w:suppressAutoHyphens/>
        <w:ind w:right="-648"/>
        <w:jc w:val="both"/>
        <w:rPr>
          <w:rFonts w:ascii="Arial" w:hAnsi="Arial" w:cs="Arial"/>
          <w:b/>
          <w:spacing w:val="-3"/>
        </w:rPr>
      </w:pPr>
    </w:p>
    <w:p w:rsidR="00574379" w:rsidRPr="00F03321" w:rsidRDefault="00574379" w:rsidP="005C7FC7">
      <w:pPr>
        <w:tabs>
          <w:tab w:val="left" w:pos="540"/>
          <w:tab w:val="left" w:pos="1152"/>
          <w:tab w:val="left" w:pos="7380"/>
        </w:tabs>
        <w:suppressAutoHyphens/>
        <w:ind w:right="-648"/>
        <w:jc w:val="both"/>
        <w:rPr>
          <w:rFonts w:ascii="Arial" w:hAnsi="Arial" w:cs="Arial"/>
          <w:b/>
          <w:spacing w:val="-3"/>
        </w:rPr>
      </w:pPr>
      <w:r w:rsidRPr="00F03321">
        <w:rPr>
          <w:rFonts w:ascii="Arial" w:hAnsi="Arial" w:cs="Arial"/>
          <w:b/>
          <w:spacing w:val="-3"/>
        </w:rPr>
        <w:t>_______________________________________________</w:t>
      </w:r>
      <w:r w:rsidRPr="00F03321">
        <w:rPr>
          <w:rFonts w:ascii="Arial" w:hAnsi="Arial" w:cs="Arial"/>
          <w:b/>
          <w:spacing w:val="-3"/>
        </w:rPr>
        <w:tab/>
        <w:t>__________</w:t>
      </w:r>
    </w:p>
    <w:p w:rsidR="00574379" w:rsidRPr="00F03321" w:rsidRDefault="00574379" w:rsidP="005C7FC7">
      <w:pPr>
        <w:tabs>
          <w:tab w:val="left" w:pos="540"/>
          <w:tab w:val="left" w:pos="1152"/>
        </w:tabs>
        <w:suppressAutoHyphens/>
        <w:ind w:right="-648"/>
        <w:jc w:val="both"/>
        <w:rPr>
          <w:rFonts w:ascii="Arial" w:hAnsi="Arial" w:cs="Arial"/>
          <w:b/>
          <w:spacing w:val="-3"/>
        </w:rPr>
      </w:pPr>
    </w:p>
    <w:p w:rsidR="00574379" w:rsidRPr="00F03321" w:rsidRDefault="00574379" w:rsidP="005C7FC7">
      <w:pPr>
        <w:tabs>
          <w:tab w:val="left" w:pos="540"/>
          <w:tab w:val="left" w:pos="7380"/>
        </w:tabs>
        <w:suppressAutoHyphens/>
        <w:ind w:right="-648"/>
        <w:jc w:val="both"/>
        <w:rPr>
          <w:rFonts w:ascii="Arial" w:hAnsi="Arial" w:cs="Arial"/>
          <w:b/>
          <w:spacing w:val="-3"/>
        </w:rPr>
      </w:pPr>
      <w:r w:rsidRPr="00F03321">
        <w:rPr>
          <w:rFonts w:ascii="Arial" w:hAnsi="Arial" w:cs="Arial"/>
          <w:b/>
          <w:spacing w:val="-3"/>
        </w:rPr>
        <w:t xml:space="preserve">  Witness</w:t>
      </w:r>
      <w:r w:rsidR="00656E6D" w:rsidRPr="00F03321">
        <w:rPr>
          <w:rFonts w:ascii="Arial" w:hAnsi="Arial" w:cs="Arial"/>
          <w:b/>
          <w:spacing w:val="-3"/>
        </w:rPr>
        <w:t xml:space="preserve"> Signature</w:t>
      </w:r>
      <w:r w:rsidRPr="00F03321">
        <w:rPr>
          <w:rFonts w:ascii="Arial" w:hAnsi="Arial" w:cs="Arial"/>
          <w:b/>
          <w:spacing w:val="-3"/>
        </w:rPr>
        <w:tab/>
        <w:t>Date</w:t>
      </w:r>
    </w:p>
    <w:p w:rsidR="00574379" w:rsidRPr="00F03321" w:rsidRDefault="00574379" w:rsidP="005C7FC7">
      <w:pPr>
        <w:tabs>
          <w:tab w:val="left" w:pos="540"/>
          <w:tab w:val="left" w:pos="1152"/>
        </w:tabs>
        <w:suppressAutoHyphens/>
        <w:spacing w:line="360" w:lineRule="auto"/>
        <w:ind w:right="-648"/>
        <w:jc w:val="both"/>
        <w:rPr>
          <w:rFonts w:ascii="Arial" w:hAnsi="Arial" w:cs="Arial"/>
          <w:spacing w:val="-3"/>
        </w:rPr>
      </w:pPr>
    </w:p>
    <w:sectPr w:rsidR="00574379" w:rsidRPr="00F03321" w:rsidSect="00BC6F27">
      <w:footerReference w:type="even" r:id="rId12"/>
      <w:footerReference w:type="default" r:id="rId13"/>
      <w:pgSz w:w="12240" w:h="15840"/>
      <w:pgMar w:top="720" w:right="1008" w:bottom="720" w:left="720"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905" w:rsidRDefault="00075905">
      <w:r>
        <w:separator/>
      </w:r>
    </w:p>
  </w:endnote>
  <w:endnote w:type="continuationSeparator" w:id="0">
    <w:p w:rsidR="00075905" w:rsidRDefault="0007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905" w:rsidRDefault="00075905" w:rsidP="005238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75905" w:rsidRDefault="000759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905" w:rsidRPr="008E50FC" w:rsidRDefault="007F0FBD">
    <w:pPr>
      <w:pStyle w:val="Footer"/>
    </w:pPr>
    <w:r w:rsidRPr="008E50FC">
      <w:t>(</w:t>
    </w:r>
    <w:r w:rsidR="00075905" w:rsidRPr="008E50FC">
      <w:t>Form CA2E142</w:t>
    </w:r>
    <w:r w:rsidRPr="008E50FC">
      <w:t xml:space="preserve">) effective </w:t>
    </w:r>
    <w:r w:rsidR="00DC5043" w:rsidRPr="008E50FC">
      <w:t>03/2014</w:t>
    </w:r>
    <w:r w:rsidRPr="008E50FC">
      <w:t>; Rule 1T-1.036, F.A.C.</w:t>
    </w:r>
  </w:p>
  <w:p w:rsidR="00075905" w:rsidRPr="00A86349" w:rsidRDefault="00075905" w:rsidP="0003091C">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905" w:rsidRDefault="00075905">
      <w:r>
        <w:separator/>
      </w:r>
    </w:p>
  </w:footnote>
  <w:footnote w:type="continuationSeparator" w:id="0">
    <w:p w:rsidR="00075905" w:rsidRDefault="000759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135"/>
    <w:multiLevelType w:val="hybridMultilevel"/>
    <w:tmpl w:val="0DC4601E"/>
    <w:lvl w:ilvl="0" w:tplc="A41A00B2">
      <w:start w:val="2"/>
      <w:numFmt w:val="lowerLetter"/>
      <w:lvlText w:val="(%1)"/>
      <w:lvlJc w:val="left"/>
      <w:pPr>
        <w:tabs>
          <w:tab w:val="num" w:pos="1155"/>
        </w:tabs>
        <w:ind w:left="1155" w:hanging="585"/>
      </w:pPr>
      <w:rPr>
        <w:rFonts w:cs="Times New Roman" w:hint="default"/>
      </w:rPr>
    </w:lvl>
    <w:lvl w:ilvl="1" w:tplc="04090019" w:tentative="1">
      <w:start w:val="1"/>
      <w:numFmt w:val="lowerLetter"/>
      <w:lvlText w:val="%2."/>
      <w:lvlJc w:val="left"/>
      <w:pPr>
        <w:tabs>
          <w:tab w:val="num" w:pos="1650"/>
        </w:tabs>
        <w:ind w:left="1650" w:hanging="360"/>
      </w:pPr>
      <w:rPr>
        <w:rFonts w:cs="Times New Roman"/>
      </w:rPr>
    </w:lvl>
    <w:lvl w:ilvl="2" w:tplc="0409001B" w:tentative="1">
      <w:start w:val="1"/>
      <w:numFmt w:val="lowerRoman"/>
      <w:lvlText w:val="%3."/>
      <w:lvlJc w:val="right"/>
      <w:pPr>
        <w:tabs>
          <w:tab w:val="num" w:pos="2370"/>
        </w:tabs>
        <w:ind w:left="2370" w:hanging="180"/>
      </w:pPr>
      <w:rPr>
        <w:rFonts w:cs="Times New Roman"/>
      </w:rPr>
    </w:lvl>
    <w:lvl w:ilvl="3" w:tplc="0409000F" w:tentative="1">
      <w:start w:val="1"/>
      <w:numFmt w:val="decimal"/>
      <w:lvlText w:val="%4."/>
      <w:lvlJc w:val="left"/>
      <w:pPr>
        <w:tabs>
          <w:tab w:val="num" w:pos="3090"/>
        </w:tabs>
        <w:ind w:left="3090" w:hanging="360"/>
      </w:pPr>
      <w:rPr>
        <w:rFonts w:cs="Times New Roman"/>
      </w:rPr>
    </w:lvl>
    <w:lvl w:ilvl="4" w:tplc="04090019" w:tentative="1">
      <w:start w:val="1"/>
      <w:numFmt w:val="lowerLetter"/>
      <w:lvlText w:val="%5."/>
      <w:lvlJc w:val="left"/>
      <w:pPr>
        <w:tabs>
          <w:tab w:val="num" w:pos="3810"/>
        </w:tabs>
        <w:ind w:left="3810" w:hanging="360"/>
      </w:pPr>
      <w:rPr>
        <w:rFonts w:cs="Times New Roman"/>
      </w:rPr>
    </w:lvl>
    <w:lvl w:ilvl="5" w:tplc="0409001B" w:tentative="1">
      <w:start w:val="1"/>
      <w:numFmt w:val="lowerRoman"/>
      <w:lvlText w:val="%6."/>
      <w:lvlJc w:val="right"/>
      <w:pPr>
        <w:tabs>
          <w:tab w:val="num" w:pos="4530"/>
        </w:tabs>
        <w:ind w:left="4530" w:hanging="180"/>
      </w:pPr>
      <w:rPr>
        <w:rFonts w:cs="Times New Roman"/>
      </w:rPr>
    </w:lvl>
    <w:lvl w:ilvl="6" w:tplc="0409000F" w:tentative="1">
      <w:start w:val="1"/>
      <w:numFmt w:val="decimal"/>
      <w:lvlText w:val="%7."/>
      <w:lvlJc w:val="left"/>
      <w:pPr>
        <w:tabs>
          <w:tab w:val="num" w:pos="5250"/>
        </w:tabs>
        <w:ind w:left="5250" w:hanging="360"/>
      </w:pPr>
      <w:rPr>
        <w:rFonts w:cs="Times New Roman"/>
      </w:rPr>
    </w:lvl>
    <w:lvl w:ilvl="7" w:tplc="04090019" w:tentative="1">
      <w:start w:val="1"/>
      <w:numFmt w:val="lowerLetter"/>
      <w:lvlText w:val="%8."/>
      <w:lvlJc w:val="left"/>
      <w:pPr>
        <w:tabs>
          <w:tab w:val="num" w:pos="5970"/>
        </w:tabs>
        <w:ind w:left="5970" w:hanging="360"/>
      </w:pPr>
      <w:rPr>
        <w:rFonts w:cs="Times New Roman"/>
      </w:rPr>
    </w:lvl>
    <w:lvl w:ilvl="8" w:tplc="0409001B" w:tentative="1">
      <w:start w:val="1"/>
      <w:numFmt w:val="lowerRoman"/>
      <w:lvlText w:val="%9."/>
      <w:lvlJc w:val="right"/>
      <w:pPr>
        <w:tabs>
          <w:tab w:val="num" w:pos="6690"/>
        </w:tabs>
        <w:ind w:left="6690" w:hanging="180"/>
      </w:pPr>
      <w:rPr>
        <w:rFonts w:cs="Times New Roman"/>
      </w:rPr>
    </w:lvl>
  </w:abstractNum>
  <w:abstractNum w:abstractNumId="1">
    <w:nsid w:val="1EFF416A"/>
    <w:multiLevelType w:val="hybridMultilevel"/>
    <w:tmpl w:val="1D36EA2A"/>
    <w:lvl w:ilvl="0" w:tplc="10AAA0FA">
      <w:start w:val="1"/>
      <w:numFmt w:val="decimal"/>
      <w:lvlText w:val="%1."/>
      <w:lvlJc w:val="left"/>
      <w:pPr>
        <w:ind w:left="810" w:hanging="360"/>
      </w:pPr>
      <w:rPr>
        <w:rFonts w:cs="Times New Roman" w:hint="default"/>
        <w:b/>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201F0094"/>
    <w:multiLevelType w:val="hybridMultilevel"/>
    <w:tmpl w:val="D5024292"/>
    <w:lvl w:ilvl="0" w:tplc="139CB658">
      <w:start w:val="35"/>
      <w:numFmt w:val="decimal"/>
      <w:lvlText w:val="%1."/>
      <w:lvlJc w:val="left"/>
      <w:pPr>
        <w:tabs>
          <w:tab w:val="num" w:pos="810"/>
        </w:tabs>
        <w:ind w:left="810" w:hanging="45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8D74F22"/>
    <w:multiLevelType w:val="hybridMultilevel"/>
    <w:tmpl w:val="33D83B2A"/>
    <w:lvl w:ilvl="0" w:tplc="D3B0B584">
      <w:start w:val="1"/>
      <w:numFmt w:val="decimal"/>
      <w:lvlText w:val="%1."/>
      <w:lvlJc w:val="left"/>
      <w:pPr>
        <w:ind w:left="900" w:hanging="54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FB4426"/>
    <w:multiLevelType w:val="hybridMultilevel"/>
    <w:tmpl w:val="DF6CE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981ABC"/>
    <w:multiLevelType w:val="multilevel"/>
    <w:tmpl w:val="9CE2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7260A3"/>
    <w:multiLevelType w:val="hybridMultilevel"/>
    <w:tmpl w:val="D8887D74"/>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7">
    <w:nsid w:val="61C9148D"/>
    <w:multiLevelType w:val="hybridMultilevel"/>
    <w:tmpl w:val="3D88F830"/>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3E5596"/>
    <w:multiLevelType w:val="hybridMultilevel"/>
    <w:tmpl w:val="D2D00708"/>
    <w:lvl w:ilvl="0" w:tplc="4D6C897C">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1"/>
  </w:num>
  <w:num w:numId="6">
    <w:abstractNumId w:val="7"/>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mailMerge>
    <w:mainDocumentType w:val="formLetters"/>
    <w:dataType w:val="textFile"/>
    <w:activeRecord w:val="-1"/>
  </w:mailMerge>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1AB"/>
    <w:rsid w:val="00000F1F"/>
    <w:rsid w:val="00001A5A"/>
    <w:rsid w:val="0001598C"/>
    <w:rsid w:val="00020B70"/>
    <w:rsid w:val="00021424"/>
    <w:rsid w:val="0003091C"/>
    <w:rsid w:val="00035C4E"/>
    <w:rsid w:val="00046BDC"/>
    <w:rsid w:val="00050317"/>
    <w:rsid w:val="000503F3"/>
    <w:rsid w:val="00050ACE"/>
    <w:rsid w:val="000551F4"/>
    <w:rsid w:val="00055B0E"/>
    <w:rsid w:val="00056CD8"/>
    <w:rsid w:val="000623F0"/>
    <w:rsid w:val="00066BBF"/>
    <w:rsid w:val="00075197"/>
    <w:rsid w:val="00075229"/>
    <w:rsid w:val="00075905"/>
    <w:rsid w:val="00075A97"/>
    <w:rsid w:val="000856EF"/>
    <w:rsid w:val="00091E5F"/>
    <w:rsid w:val="00097EC5"/>
    <w:rsid w:val="000A227F"/>
    <w:rsid w:val="000A3699"/>
    <w:rsid w:val="000A56D9"/>
    <w:rsid w:val="000D603F"/>
    <w:rsid w:val="000D675D"/>
    <w:rsid w:val="000E3A8D"/>
    <w:rsid w:val="000E628A"/>
    <w:rsid w:val="000F62A8"/>
    <w:rsid w:val="00100EE8"/>
    <w:rsid w:val="001062A3"/>
    <w:rsid w:val="00112564"/>
    <w:rsid w:val="00116960"/>
    <w:rsid w:val="00117008"/>
    <w:rsid w:val="00120937"/>
    <w:rsid w:val="001240C6"/>
    <w:rsid w:val="001353E9"/>
    <w:rsid w:val="001366D7"/>
    <w:rsid w:val="0014308B"/>
    <w:rsid w:val="00145E84"/>
    <w:rsid w:val="001464AC"/>
    <w:rsid w:val="00152CEE"/>
    <w:rsid w:val="00157B80"/>
    <w:rsid w:val="00157F85"/>
    <w:rsid w:val="0016382C"/>
    <w:rsid w:val="0017009C"/>
    <w:rsid w:val="0018128E"/>
    <w:rsid w:val="0018377E"/>
    <w:rsid w:val="001A0C66"/>
    <w:rsid w:val="001A7A2A"/>
    <w:rsid w:val="001B0766"/>
    <w:rsid w:val="001B0C3D"/>
    <w:rsid w:val="001C2553"/>
    <w:rsid w:val="001D0B85"/>
    <w:rsid w:val="001D647C"/>
    <w:rsid w:val="001F1002"/>
    <w:rsid w:val="001F170D"/>
    <w:rsid w:val="001F714B"/>
    <w:rsid w:val="00201459"/>
    <w:rsid w:val="00203070"/>
    <w:rsid w:val="002072AF"/>
    <w:rsid w:val="0021021F"/>
    <w:rsid w:val="0021072E"/>
    <w:rsid w:val="00217CA7"/>
    <w:rsid w:val="002210C3"/>
    <w:rsid w:val="002213FD"/>
    <w:rsid w:val="00222002"/>
    <w:rsid w:val="002277EF"/>
    <w:rsid w:val="00234D03"/>
    <w:rsid w:val="0026716E"/>
    <w:rsid w:val="00281A77"/>
    <w:rsid w:val="00290243"/>
    <w:rsid w:val="00293CE7"/>
    <w:rsid w:val="002B2741"/>
    <w:rsid w:val="002E18D6"/>
    <w:rsid w:val="00303177"/>
    <w:rsid w:val="00307EC3"/>
    <w:rsid w:val="003107FD"/>
    <w:rsid w:val="00314988"/>
    <w:rsid w:val="0031603A"/>
    <w:rsid w:val="003204B0"/>
    <w:rsid w:val="0032052E"/>
    <w:rsid w:val="00323E41"/>
    <w:rsid w:val="0032596D"/>
    <w:rsid w:val="003300DF"/>
    <w:rsid w:val="003337FA"/>
    <w:rsid w:val="00337666"/>
    <w:rsid w:val="00343EB8"/>
    <w:rsid w:val="00351273"/>
    <w:rsid w:val="00351FC5"/>
    <w:rsid w:val="003562E9"/>
    <w:rsid w:val="003563A8"/>
    <w:rsid w:val="003907BD"/>
    <w:rsid w:val="00391076"/>
    <w:rsid w:val="003949C5"/>
    <w:rsid w:val="003A1D88"/>
    <w:rsid w:val="003A6BDE"/>
    <w:rsid w:val="003B3F0F"/>
    <w:rsid w:val="003B4749"/>
    <w:rsid w:val="003B4BE8"/>
    <w:rsid w:val="003B5E96"/>
    <w:rsid w:val="003C2846"/>
    <w:rsid w:val="003E1218"/>
    <w:rsid w:val="003E31BF"/>
    <w:rsid w:val="003E4AA5"/>
    <w:rsid w:val="003F2624"/>
    <w:rsid w:val="004033AA"/>
    <w:rsid w:val="00407121"/>
    <w:rsid w:val="004078BF"/>
    <w:rsid w:val="00417C7E"/>
    <w:rsid w:val="004230AE"/>
    <w:rsid w:val="004274C6"/>
    <w:rsid w:val="00430563"/>
    <w:rsid w:val="00431122"/>
    <w:rsid w:val="004366D6"/>
    <w:rsid w:val="00440A5D"/>
    <w:rsid w:val="0044272C"/>
    <w:rsid w:val="0044451B"/>
    <w:rsid w:val="00446E31"/>
    <w:rsid w:val="004503A7"/>
    <w:rsid w:val="004573BC"/>
    <w:rsid w:val="00461210"/>
    <w:rsid w:val="00465457"/>
    <w:rsid w:val="00466D44"/>
    <w:rsid w:val="004808B2"/>
    <w:rsid w:val="00491940"/>
    <w:rsid w:val="00491BC9"/>
    <w:rsid w:val="00495A61"/>
    <w:rsid w:val="004A558C"/>
    <w:rsid w:val="004B025C"/>
    <w:rsid w:val="004B376D"/>
    <w:rsid w:val="004B4298"/>
    <w:rsid w:val="004C7FC8"/>
    <w:rsid w:val="004D03C7"/>
    <w:rsid w:val="004D3D4F"/>
    <w:rsid w:val="004D4057"/>
    <w:rsid w:val="004E3E9A"/>
    <w:rsid w:val="004E43D7"/>
    <w:rsid w:val="004F1056"/>
    <w:rsid w:val="004F6A2A"/>
    <w:rsid w:val="00502654"/>
    <w:rsid w:val="00502867"/>
    <w:rsid w:val="00512A2F"/>
    <w:rsid w:val="0051759D"/>
    <w:rsid w:val="00521752"/>
    <w:rsid w:val="0052388F"/>
    <w:rsid w:val="00523982"/>
    <w:rsid w:val="00527D81"/>
    <w:rsid w:val="00560008"/>
    <w:rsid w:val="005610C5"/>
    <w:rsid w:val="00564CB9"/>
    <w:rsid w:val="0056528A"/>
    <w:rsid w:val="00566D09"/>
    <w:rsid w:val="00570051"/>
    <w:rsid w:val="00574031"/>
    <w:rsid w:val="00574379"/>
    <w:rsid w:val="0057489A"/>
    <w:rsid w:val="0059324D"/>
    <w:rsid w:val="005A04C3"/>
    <w:rsid w:val="005A0FF7"/>
    <w:rsid w:val="005B38EA"/>
    <w:rsid w:val="005B570D"/>
    <w:rsid w:val="005B6A89"/>
    <w:rsid w:val="005C1678"/>
    <w:rsid w:val="005C31E1"/>
    <w:rsid w:val="005C4679"/>
    <w:rsid w:val="005C7996"/>
    <w:rsid w:val="005C7D3B"/>
    <w:rsid w:val="005C7FC7"/>
    <w:rsid w:val="005D1E3B"/>
    <w:rsid w:val="005F3E28"/>
    <w:rsid w:val="005F7DA2"/>
    <w:rsid w:val="005F7E2F"/>
    <w:rsid w:val="006024BB"/>
    <w:rsid w:val="006066A0"/>
    <w:rsid w:val="006109AF"/>
    <w:rsid w:val="006158C7"/>
    <w:rsid w:val="00630337"/>
    <w:rsid w:val="006352FF"/>
    <w:rsid w:val="00637402"/>
    <w:rsid w:val="00637E92"/>
    <w:rsid w:val="00656E6D"/>
    <w:rsid w:val="006601B4"/>
    <w:rsid w:val="00670EF4"/>
    <w:rsid w:val="00671E37"/>
    <w:rsid w:val="006817C5"/>
    <w:rsid w:val="00682572"/>
    <w:rsid w:val="006B4E93"/>
    <w:rsid w:val="006C1038"/>
    <w:rsid w:val="006C5B52"/>
    <w:rsid w:val="006E1D10"/>
    <w:rsid w:val="006E54E4"/>
    <w:rsid w:val="006E5A44"/>
    <w:rsid w:val="006F5227"/>
    <w:rsid w:val="006F560B"/>
    <w:rsid w:val="007029F0"/>
    <w:rsid w:val="0070346F"/>
    <w:rsid w:val="007055C9"/>
    <w:rsid w:val="00706C19"/>
    <w:rsid w:val="007217C7"/>
    <w:rsid w:val="0072191E"/>
    <w:rsid w:val="00723315"/>
    <w:rsid w:val="00726DB7"/>
    <w:rsid w:val="0073423D"/>
    <w:rsid w:val="00737400"/>
    <w:rsid w:val="0074442F"/>
    <w:rsid w:val="00747131"/>
    <w:rsid w:val="007475D1"/>
    <w:rsid w:val="00747B5F"/>
    <w:rsid w:val="007631F2"/>
    <w:rsid w:val="00772968"/>
    <w:rsid w:val="00773B1C"/>
    <w:rsid w:val="00773F33"/>
    <w:rsid w:val="00781897"/>
    <w:rsid w:val="00782F51"/>
    <w:rsid w:val="007928F8"/>
    <w:rsid w:val="007961AE"/>
    <w:rsid w:val="00796ED5"/>
    <w:rsid w:val="007A494A"/>
    <w:rsid w:val="007A6F60"/>
    <w:rsid w:val="007B6679"/>
    <w:rsid w:val="007C01D4"/>
    <w:rsid w:val="007C593B"/>
    <w:rsid w:val="007D082A"/>
    <w:rsid w:val="007D4510"/>
    <w:rsid w:val="007D5EAC"/>
    <w:rsid w:val="007E2E70"/>
    <w:rsid w:val="007F0FBD"/>
    <w:rsid w:val="007F339D"/>
    <w:rsid w:val="0080309D"/>
    <w:rsid w:val="008239DD"/>
    <w:rsid w:val="00832BF3"/>
    <w:rsid w:val="00832FF9"/>
    <w:rsid w:val="0083653A"/>
    <w:rsid w:val="00836E7D"/>
    <w:rsid w:val="00837612"/>
    <w:rsid w:val="008417FE"/>
    <w:rsid w:val="0084449C"/>
    <w:rsid w:val="0084675A"/>
    <w:rsid w:val="008511C8"/>
    <w:rsid w:val="00855EC6"/>
    <w:rsid w:val="00865AB4"/>
    <w:rsid w:val="0087036C"/>
    <w:rsid w:val="00872C45"/>
    <w:rsid w:val="00873AEA"/>
    <w:rsid w:val="0087557F"/>
    <w:rsid w:val="00890B70"/>
    <w:rsid w:val="008918AF"/>
    <w:rsid w:val="00891A7E"/>
    <w:rsid w:val="0089245C"/>
    <w:rsid w:val="008927EC"/>
    <w:rsid w:val="00893DFC"/>
    <w:rsid w:val="008A0B4A"/>
    <w:rsid w:val="008A2529"/>
    <w:rsid w:val="008A51C5"/>
    <w:rsid w:val="008A6B21"/>
    <w:rsid w:val="008B058A"/>
    <w:rsid w:val="008B5623"/>
    <w:rsid w:val="008C16D7"/>
    <w:rsid w:val="008C2127"/>
    <w:rsid w:val="008C7571"/>
    <w:rsid w:val="008D5CD2"/>
    <w:rsid w:val="008D699B"/>
    <w:rsid w:val="008E50FC"/>
    <w:rsid w:val="008F04A3"/>
    <w:rsid w:val="00902D45"/>
    <w:rsid w:val="00902D47"/>
    <w:rsid w:val="00905CAC"/>
    <w:rsid w:val="00913BFC"/>
    <w:rsid w:val="00920CEA"/>
    <w:rsid w:val="00922E8B"/>
    <w:rsid w:val="00926E3A"/>
    <w:rsid w:val="00931B7A"/>
    <w:rsid w:val="009363E5"/>
    <w:rsid w:val="009462FD"/>
    <w:rsid w:val="00952CF6"/>
    <w:rsid w:val="00957CDD"/>
    <w:rsid w:val="00967ECE"/>
    <w:rsid w:val="009831FA"/>
    <w:rsid w:val="009A74E6"/>
    <w:rsid w:val="009B0051"/>
    <w:rsid w:val="009B1B79"/>
    <w:rsid w:val="009C2C26"/>
    <w:rsid w:val="009D07C0"/>
    <w:rsid w:val="009E0094"/>
    <w:rsid w:val="009E1B32"/>
    <w:rsid w:val="009F18F6"/>
    <w:rsid w:val="009F2E16"/>
    <w:rsid w:val="00A054AE"/>
    <w:rsid w:val="00A07AB2"/>
    <w:rsid w:val="00A16682"/>
    <w:rsid w:val="00A201BC"/>
    <w:rsid w:val="00A3235A"/>
    <w:rsid w:val="00A33A61"/>
    <w:rsid w:val="00A41A2D"/>
    <w:rsid w:val="00A467D1"/>
    <w:rsid w:val="00A47193"/>
    <w:rsid w:val="00A60BB4"/>
    <w:rsid w:val="00A63166"/>
    <w:rsid w:val="00A65681"/>
    <w:rsid w:val="00A659DC"/>
    <w:rsid w:val="00A71A1C"/>
    <w:rsid w:val="00A8100F"/>
    <w:rsid w:val="00A81D78"/>
    <w:rsid w:val="00A8558D"/>
    <w:rsid w:val="00A86349"/>
    <w:rsid w:val="00A93194"/>
    <w:rsid w:val="00A9336F"/>
    <w:rsid w:val="00AA07D0"/>
    <w:rsid w:val="00AB14AD"/>
    <w:rsid w:val="00AB2409"/>
    <w:rsid w:val="00AB59BE"/>
    <w:rsid w:val="00AC1BAE"/>
    <w:rsid w:val="00AC37FC"/>
    <w:rsid w:val="00AC40AB"/>
    <w:rsid w:val="00AE10F0"/>
    <w:rsid w:val="00AE2EE0"/>
    <w:rsid w:val="00AF10D5"/>
    <w:rsid w:val="00AF3CA5"/>
    <w:rsid w:val="00AF4412"/>
    <w:rsid w:val="00AF5355"/>
    <w:rsid w:val="00B01120"/>
    <w:rsid w:val="00B01570"/>
    <w:rsid w:val="00B01639"/>
    <w:rsid w:val="00B01CEF"/>
    <w:rsid w:val="00B068C1"/>
    <w:rsid w:val="00B26381"/>
    <w:rsid w:val="00B30EAE"/>
    <w:rsid w:val="00B4219F"/>
    <w:rsid w:val="00B435DF"/>
    <w:rsid w:val="00B44791"/>
    <w:rsid w:val="00B51F3D"/>
    <w:rsid w:val="00B6240D"/>
    <w:rsid w:val="00B63040"/>
    <w:rsid w:val="00B71CEA"/>
    <w:rsid w:val="00B73F81"/>
    <w:rsid w:val="00B741C7"/>
    <w:rsid w:val="00B74C60"/>
    <w:rsid w:val="00B76DD1"/>
    <w:rsid w:val="00B76F82"/>
    <w:rsid w:val="00B9274C"/>
    <w:rsid w:val="00B92B02"/>
    <w:rsid w:val="00B93027"/>
    <w:rsid w:val="00BA29A4"/>
    <w:rsid w:val="00BA7DB4"/>
    <w:rsid w:val="00BB1220"/>
    <w:rsid w:val="00BC070C"/>
    <w:rsid w:val="00BC0D97"/>
    <w:rsid w:val="00BC1478"/>
    <w:rsid w:val="00BC1BF1"/>
    <w:rsid w:val="00BC698E"/>
    <w:rsid w:val="00BC6F27"/>
    <w:rsid w:val="00BD289C"/>
    <w:rsid w:val="00BD3843"/>
    <w:rsid w:val="00BE2803"/>
    <w:rsid w:val="00BE315C"/>
    <w:rsid w:val="00BE44BE"/>
    <w:rsid w:val="00BE7057"/>
    <w:rsid w:val="00BF1529"/>
    <w:rsid w:val="00BF4533"/>
    <w:rsid w:val="00BF4B43"/>
    <w:rsid w:val="00BF7E80"/>
    <w:rsid w:val="00C06A28"/>
    <w:rsid w:val="00C112E4"/>
    <w:rsid w:val="00C14D6B"/>
    <w:rsid w:val="00C17DA8"/>
    <w:rsid w:val="00C2060D"/>
    <w:rsid w:val="00C22C8A"/>
    <w:rsid w:val="00C249CD"/>
    <w:rsid w:val="00C24E92"/>
    <w:rsid w:val="00C25417"/>
    <w:rsid w:val="00C40D9A"/>
    <w:rsid w:val="00C455AA"/>
    <w:rsid w:val="00C46CA3"/>
    <w:rsid w:val="00C552FC"/>
    <w:rsid w:val="00C6243D"/>
    <w:rsid w:val="00C67994"/>
    <w:rsid w:val="00C72C24"/>
    <w:rsid w:val="00C81939"/>
    <w:rsid w:val="00C83F6C"/>
    <w:rsid w:val="00C90E27"/>
    <w:rsid w:val="00C912B8"/>
    <w:rsid w:val="00C92D69"/>
    <w:rsid w:val="00C94E94"/>
    <w:rsid w:val="00C979E5"/>
    <w:rsid w:val="00CB11FB"/>
    <w:rsid w:val="00CB399B"/>
    <w:rsid w:val="00CB40FD"/>
    <w:rsid w:val="00CB416F"/>
    <w:rsid w:val="00CB5C54"/>
    <w:rsid w:val="00CB63D1"/>
    <w:rsid w:val="00CD3788"/>
    <w:rsid w:val="00CD5A89"/>
    <w:rsid w:val="00CD6501"/>
    <w:rsid w:val="00CE35CD"/>
    <w:rsid w:val="00CE5359"/>
    <w:rsid w:val="00CE5439"/>
    <w:rsid w:val="00CF6255"/>
    <w:rsid w:val="00D0213B"/>
    <w:rsid w:val="00D10136"/>
    <w:rsid w:val="00D145AD"/>
    <w:rsid w:val="00D17841"/>
    <w:rsid w:val="00D20C98"/>
    <w:rsid w:val="00D20D58"/>
    <w:rsid w:val="00D20E47"/>
    <w:rsid w:val="00D21851"/>
    <w:rsid w:val="00D3470C"/>
    <w:rsid w:val="00D466C1"/>
    <w:rsid w:val="00D51B0F"/>
    <w:rsid w:val="00D53178"/>
    <w:rsid w:val="00D62FFA"/>
    <w:rsid w:val="00D7709B"/>
    <w:rsid w:val="00D8368D"/>
    <w:rsid w:val="00D868E2"/>
    <w:rsid w:val="00D9721C"/>
    <w:rsid w:val="00DA54F8"/>
    <w:rsid w:val="00DC5043"/>
    <w:rsid w:val="00DC5F33"/>
    <w:rsid w:val="00DE5A9C"/>
    <w:rsid w:val="00DF46AE"/>
    <w:rsid w:val="00DF68A3"/>
    <w:rsid w:val="00DF7997"/>
    <w:rsid w:val="00E01158"/>
    <w:rsid w:val="00E14DC9"/>
    <w:rsid w:val="00E16793"/>
    <w:rsid w:val="00E26DC5"/>
    <w:rsid w:val="00E30F6F"/>
    <w:rsid w:val="00E314B1"/>
    <w:rsid w:val="00E31AE4"/>
    <w:rsid w:val="00E32D68"/>
    <w:rsid w:val="00E37C9C"/>
    <w:rsid w:val="00E40B1B"/>
    <w:rsid w:val="00E531AB"/>
    <w:rsid w:val="00E566FF"/>
    <w:rsid w:val="00E57DAD"/>
    <w:rsid w:val="00E77908"/>
    <w:rsid w:val="00E77B75"/>
    <w:rsid w:val="00E854C9"/>
    <w:rsid w:val="00E86497"/>
    <w:rsid w:val="00E90042"/>
    <w:rsid w:val="00EA0A09"/>
    <w:rsid w:val="00EA5128"/>
    <w:rsid w:val="00EB11F9"/>
    <w:rsid w:val="00EB2CFC"/>
    <w:rsid w:val="00EB4AD0"/>
    <w:rsid w:val="00EB6569"/>
    <w:rsid w:val="00EC7A50"/>
    <w:rsid w:val="00EE05B2"/>
    <w:rsid w:val="00EE0F53"/>
    <w:rsid w:val="00EE155E"/>
    <w:rsid w:val="00EF0660"/>
    <w:rsid w:val="00EF0DB1"/>
    <w:rsid w:val="00EF2472"/>
    <w:rsid w:val="00F014FD"/>
    <w:rsid w:val="00F03321"/>
    <w:rsid w:val="00F45B50"/>
    <w:rsid w:val="00F548DF"/>
    <w:rsid w:val="00F54FE3"/>
    <w:rsid w:val="00F61DD1"/>
    <w:rsid w:val="00F62751"/>
    <w:rsid w:val="00F658EB"/>
    <w:rsid w:val="00F66859"/>
    <w:rsid w:val="00F7451C"/>
    <w:rsid w:val="00F75A1F"/>
    <w:rsid w:val="00F81B55"/>
    <w:rsid w:val="00F8465E"/>
    <w:rsid w:val="00F95352"/>
    <w:rsid w:val="00F95449"/>
    <w:rsid w:val="00FA1183"/>
    <w:rsid w:val="00FA1DBF"/>
    <w:rsid w:val="00FA377C"/>
    <w:rsid w:val="00FB2EBC"/>
    <w:rsid w:val="00FB3A5E"/>
    <w:rsid w:val="00FC2AB1"/>
    <w:rsid w:val="00FC6C48"/>
    <w:rsid w:val="00FE010C"/>
    <w:rsid w:val="00FE54C5"/>
    <w:rsid w:val="00FE6FAD"/>
    <w:rsid w:val="00FF5F3D"/>
    <w:rsid w:val="00FF74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1AB"/>
    <w:rPr>
      <w:sz w:val="20"/>
      <w:szCs w:val="20"/>
    </w:rPr>
  </w:style>
  <w:style w:type="paragraph" w:styleId="Heading7">
    <w:name w:val="heading 7"/>
    <w:basedOn w:val="Normal"/>
    <w:next w:val="Normal"/>
    <w:link w:val="Heading7Char"/>
    <w:uiPriority w:val="99"/>
    <w:qFormat/>
    <w:rsid w:val="00E531AB"/>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semiHidden/>
    <w:locked/>
    <w:rsid w:val="00EA0A09"/>
    <w:rPr>
      <w:rFonts w:ascii="Calibri" w:hAnsi="Calibri" w:cs="Times New Roman"/>
      <w:sz w:val="24"/>
      <w:szCs w:val="24"/>
    </w:rPr>
  </w:style>
  <w:style w:type="paragraph" w:styleId="BodyText">
    <w:name w:val="Body Text"/>
    <w:basedOn w:val="Normal"/>
    <w:link w:val="BodyTextChar"/>
    <w:uiPriority w:val="99"/>
    <w:rsid w:val="00E531AB"/>
    <w:pPr>
      <w:tabs>
        <w:tab w:val="left" w:pos="720"/>
        <w:tab w:val="left" w:pos="1980"/>
        <w:tab w:val="left" w:pos="2880"/>
      </w:tabs>
      <w:suppressAutoHyphens/>
      <w:ind w:right="-360"/>
    </w:pPr>
    <w:rPr>
      <w:sz w:val="24"/>
    </w:rPr>
  </w:style>
  <w:style w:type="character" w:customStyle="1" w:styleId="BodyTextChar">
    <w:name w:val="Body Text Char"/>
    <w:basedOn w:val="DefaultParagraphFont"/>
    <w:link w:val="BodyText"/>
    <w:uiPriority w:val="99"/>
    <w:semiHidden/>
    <w:locked/>
    <w:rsid w:val="00EA0A09"/>
    <w:rPr>
      <w:rFonts w:cs="Times New Roman"/>
      <w:sz w:val="20"/>
      <w:szCs w:val="20"/>
    </w:rPr>
  </w:style>
  <w:style w:type="paragraph" w:styleId="Title">
    <w:name w:val="Title"/>
    <w:basedOn w:val="Normal"/>
    <w:link w:val="TitleChar"/>
    <w:uiPriority w:val="99"/>
    <w:qFormat/>
    <w:rsid w:val="00E531AB"/>
    <w:pPr>
      <w:tabs>
        <w:tab w:val="left" w:pos="720"/>
      </w:tabs>
      <w:suppressAutoHyphens/>
      <w:ind w:right="-360"/>
      <w:jc w:val="center"/>
    </w:pPr>
    <w:rPr>
      <w:b/>
      <w:sz w:val="24"/>
    </w:rPr>
  </w:style>
  <w:style w:type="character" w:customStyle="1" w:styleId="TitleChar">
    <w:name w:val="Title Char"/>
    <w:basedOn w:val="DefaultParagraphFont"/>
    <w:link w:val="Title"/>
    <w:uiPriority w:val="99"/>
    <w:locked/>
    <w:rsid w:val="00EA0A09"/>
    <w:rPr>
      <w:rFonts w:ascii="Cambria" w:hAnsi="Cambria" w:cs="Times New Roman"/>
      <w:b/>
      <w:bCs/>
      <w:kern w:val="28"/>
      <w:sz w:val="32"/>
      <w:szCs w:val="32"/>
    </w:rPr>
  </w:style>
  <w:style w:type="paragraph" w:styleId="BodyTextIndent">
    <w:name w:val="Body Text Indent"/>
    <w:basedOn w:val="Normal"/>
    <w:link w:val="BodyTextIndentChar"/>
    <w:uiPriority w:val="99"/>
    <w:rsid w:val="00E531AB"/>
    <w:pPr>
      <w:tabs>
        <w:tab w:val="left" w:pos="0"/>
        <w:tab w:val="left" w:pos="360"/>
        <w:tab w:val="left" w:pos="1350"/>
        <w:tab w:val="left" w:pos="2160"/>
        <w:tab w:val="left" w:pos="2880"/>
        <w:tab w:val="left" w:pos="3600"/>
        <w:tab w:val="left" w:pos="4320"/>
        <w:tab w:val="left" w:pos="5040"/>
        <w:tab w:val="left" w:pos="7200"/>
      </w:tabs>
      <w:suppressAutoHyphens/>
      <w:ind w:left="360" w:hanging="360"/>
    </w:pPr>
    <w:rPr>
      <w:rFonts w:ascii="Tahoma" w:hAnsi="Tahoma"/>
    </w:rPr>
  </w:style>
  <w:style w:type="character" w:customStyle="1" w:styleId="BodyTextIndentChar">
    <w:name w:val="Body Text Indent Char"/>
    <w:basedOn w:val="DefaultParagraphFont"/>
    <w:link w:val="BodyTextIndent"/>
    <w:uiPriority w:val="99"/>
    <w:semiHidden/>
    <w:locked/>
    <w:rsid w:val="00EA0A09"/>
    <w:rPr>
      <w:rFonts w:cs="Times New Roman"/>
      <w:sz w:val="20"/>
      <w:szCs w:val="20"/>
    </w:rPr>
  </w:style>
  <w:style w:type="paragraph" w:styleId="BodyText2">
    <w:name w:val="Body Text 2"/>
    <w:basedOn w:val="Normal"/>
    <w:link w:val="BodyText2Char"/>
    <w:uiPriority w:val="99"/>
    <w:rsid w:val="00E531AB"/>
    <w:pPr>
      <w:tabs>
        <w:tab w:val="left" w:pos="720"/>
        <w:tab w:val="left" w:pos="1440"/>
      </w:tabs>
      <w:suppressAutoHyphens/>
    </w:pPr>
    <w:rPr>
      <w:sz w:val="24"/>
    </w:rPr>
  </w:style>
  <w:style w:type="character" w:customStyle="1" w:styleId="BodyText2Char">
    <w:name w:val="Body Text 2 Char"/>
    <w:basedOn w:val="DefaultParagraphFont"/>
    <w:link w:val="BodyText2"/>
    <w:uiPriority w:val="99"/>
    <w:semiHidden/>
    <w:locked/>
    <w:rsid w:val="00EA0A09"/>
    <w:rPr>
      <w:rFonts w:cs="Times New Roman"/>
      <w:sz w:val="20"/>
      <w:szCs w:val="20"/>
    </w:rPr>
  </w:style>
  <w:style w:type="paragraph" w:styleId="BodyText3">
    <w:name w:val="Body Text 3"/>
    <w:basedOn w:val="Normal"/>
    <w:link w:val="BodyText3Char"/>
    <w:uiPriority w:val="99"/>
    <w:rsid w:val="00E531AB"/>
    <w:pPr>
      <w:tabs>
        <w:tab w:val="left" w:pos="576"/>
        <w:tab w:val="left" w:pos="1152"/>
      </w:tabs>
      <w:suppressAutoHyphens/>
      <w:ind w:right="-360"/>
      <w:jc w:val="both"/>
    </w:pPr>
    <w:rPr>
      <w:spacing w:val="-3"/>
      <w:sz w:val="24"/>
    </w:rPr>
  </w:style>
  <w:style w:type="character" w:customStyle="1" w:styleId="BodyText3Char">
    <w:name w:val="Body Text 3 Char"/>
    <w:basedOn w:val="DefaultParagraphFont"/>
    <w:link w:val="BodyText3"/>
    <w:uiPriority w:val="99"/>
    <w:semiHidden/>
    <w:locked/>
    <w:rsid w:val="00EA0A09"/>
    <w:rPr>
      <w:rFonts w:cs="Times New Roman"/>
      <w:sz w:val="16"/>
      <w:szCs w:val="16"/>
    </w:rPr>
  </w:style>
  <w:style w:type="paragraph" w:styleId="BalloonText">
    <w:name w:val="Balloon Text"/>
    <w:basedOn w:val="Normal"/>
    <w:link w:val="BalloonTextChar"/>
    <w:uiPriority w:val="99"/>
    <w:semiHidden/>
    <w:rsid w:val="009B1B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0A09"/>
    <w:rPr>
      <w:rFonts w:cs="Times New Roman"/>
      <w:sz w:val="2"/>
    </w:rPr>
  </w:style>
  <w:style w:type="paragraph" w:styleId="Footer">
    <w:name w:val="footer"/>
    <w:basedOn w:val="Normal"/>
    <w:link w:val="FooterChar"/>
    <w:uiPriority w:val="99"/>
    <w:rsid w:val="006352FF"/>
    <w:pPr>
      <w:tabs>
        <w:tab w:val="center" w:pos="4320"/>
        <w:tab w:val="right" w:pos="8640"/>
      </w:tabs>
    </w:pPr>
  </w:style>
  <w:style w:type="character" w:customStyle="1" w:styleId="FooterChar">
    <w:name w:val="Footer Char"/>
    <w:basedOn w:val="DefaultParagraphFont"/>
    <w:link w:val="Footer"/>
    <w:uiPriority w:val="99"/>
    <w:locked/>
    <w:rsid w:val="00EA0A09"/>
    <w:rPr>
      <w:rFonts w:cs="Times New Roman"/>
      <w:sz w:val="20"/>
      <w:szCs w:val="20"/>
    </w:rPr>
  </w:style>
  <w:style w:type="character" w:styleId="PageNumber">
    <w:name w:val="page number"/>
    <w:basedOn w:val="DefaultParagraphFont"/>
    <w:uiPriority w:val="99"/>
    <w:rsid w:val="006352FF"/>
    <w:rPr>
      <w:rFonts w:cs="Times New Roman"/>
    </w:rPr>
  </w:style>
  <w:style w:type="character" w:styleId="Hyperlink">
    <w:name w:val="Hyperlink"/>
    <w:basedOn w:val="DefaultParagraphFont"/>
    <w:uiPriority w:val="99"/>
    <w:rsid w:val="00723315"/>
    <w:rPr>
      <w:rFonts w:cs="Times New Roman"/>
      <w:color w:val="0000FF"/>
      <w:u w:val="single"/>
    </w:rPr>
  </w:style>
  <w:style w:type="paragraph" w:styleId="Header">
    <w:name w:val="header"/>
    <w:basedOn w:val="Normal"/>
    <w:link w:val="HeaderChar"/>
    <w:uiPriority w:val="99"/>
    <w:rsid w:val="00FC2AB1"/>
    <w:pPr>
      <w:tabs>
        <w:tab w:val="center" w:pos="4320"/>
        <w:tab w:val="right" w:pos="8640"/>
      </w:tabs>
    </w:pPr>
  </w:style>
  <w:style w:type="character" w:customStyle="1" w:styleId="HeaderChar">
    <w:name w:val="Header Char"/>
    <w:basedOn w:val="DefaultParagraphFont"/>
    <w:link w:val="Header"/>
    <w:uiPriority w:val="99"/>
    <w:semiHidden/>
    <w:locked/>
    <w:rsid w:val="00EA0A09"/>
    <w:rPr>
      <w:rFonts w:cs="Times New Roman"/>
      <w:sz w:val="20"/>
      <w:szCs w:val="20"/>
    </w:rPr>
  </w:style>
  <w:style w:type="paragraph" w:styleId="ListParagraph">
    <w:name w:val="List Paragraph"/>
    <w:basedOn w:val="Normal"/>
    <w:uiPriority w:val="34"/>
    <w:qFormat/>
    <w:rsid w:val="00AF4412"/>
    <w:pPr>
      <w:ind w:left="720"/>
      <w:contextualSpacing/>
    </w:pPr>
  </w:style>
  <w:style w:type="paragraph" w:styleId="Revision">
    <w:name w:val="Revision"/>
    <w:hidden/>
    <w:uiPriority w:val="99"/>
    <w:semiHidden/>
    <w:rsid w:val="009F2E1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1AB"/>
    <w:rPr>
      <w:sz w:val="20"/>
      <w:szCs w:val="20"/>
    </w:rPr>
  </w:style>
  <w:style w:type="paragraph" w:styleId="Heading7">
    <w:name w:val="heading 7"/>
    <w:basedOn w:val="Normal"/>
    <w:next w:val="Normal"/>
    <w:link w:val="Heading7Char"/>
    <w:uiPriority w:val="99"/>
    <w:qFormat/>
    <w:rsid w:val="00E531AB"/>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semiHidden/>
    <w:locked/>
    <w:rsid w:val="00EA0A09"/>
    <w:rPr>
      <w:rFonts w:ascii="Calibri" w:hAnsi="Calibri" w:cs="Times New Roman"/>
      <w:sz w:val="24"/>
      <w:szCs w:val="24"/>
    </w:rPr>
  </w:style>
  <w:style w:type="paragraph" w:styleId="BodyText">
    <w:name w:val="Body Text"/>
    <w:basedOn w:val="Normal"/>
    <w:link w:val="BodyTextChar"/>
    <w:uiPriority w:val="99"/>
    <w:rsid w:val="00E531AB"/>
    <w:pPr>
      <w:tabs>
        <w:tab w:val="left" w:pos="720"/>
        <w:tab w:val="left" w:pos="1980"/>
        <w:tab w:val="left" w:pos="2880"/>
      </w:tabs>
      <w:suppressAutoHyphens/>
      <w:ind w:right="-360"/>
    </w:pPr>
    <w:rPr>
      <w:sz w:val="24"/>
    </w:rPr>
  </w:style>
  <w:style w:type="character" w:customStyle="1" w:styleId="BodyTextChar">
    <w:name w:val="Body Text Char"/>
    <w:basedOn w:val="DefaultParagraphFont"/>
    <w:link w:val="BodyText"/>
    <w:uiPriority w:val="99"/>
    <w:semiHidden/>
    <w:locked/>
    <w:rsid w:val="00EA0A09"/>
    <w:rPr>
      <w:rFonts w:cs="Times New Roman"/>
      <w:sz w:val="20"/>
      <w:szCs w:val="20"/>
    </w:rPr>
  </w:style>
  <w:style w:type="paragraph" w:styleId="Title">
    <w:name w:val="Title"/>
    <w:basedOn w:val="Normal"/>
    <w:link w:val="TitleChar"/>
    <w:uiPriority w:val="99"/>
    <w:qFormat/>
    <w:rsid w:val="00E531AB"/>
    <w:pPr>
      <w:tabs>
        <w:tab w:val="left" w:pos="720"/>
      </w:tabs>
      <w:suppressAutoHyphens/>
      <w:ind w:right="-360"/>
      <w:jc w:val="center"/>
    </w:pPr>
    <w:rPr>
      <w:b/>
      <w:sz w:val="24"/>
    </w:rPr>
  </w:style>
  <w:style w:type="character" w:customStyle="1" w:styleId="TitleChar">
    <w:name w:val="Title Char"/>
    <w:basedOn w:val="DefaultParagraphFont"/>
    <w:link w:val="Title"/>
    <w:uiPriority w:val="99"/>
    <w:locked/>
    <w:rsid w:val="00EA0A09"/>
    <w:rPr>
      <w:rFonts w:ascii="Cambria" w:hAnsi="Cambria" w:cs="Times New Roman"/>
      <w:b/>
      <w:bCs/>
      <w:kern w:val="28"/>
      <w:sz w:val="32"/>
      <w:szCs w:val="32"/>
    </w:rPr>
  </w:style>
  <w:style w:type="paragraph" w:styleId="BodyTextIndent">
    <w:name w:val="Body Text Indent"/>
    <w:basedOn w:val="Normal"/>
    <w:link w:val="BodyTextIndentChar"/>
    <w:uiPriority w:val="99"/>
    <w:rsid w:val="00E531AB"/>
    <w:pPr>
      <w:tabs>
        <w:tab w:val="left" w:pos="0"/>
        <w:tab w:val="left" w:pos="360"/>
        <w:tab w:val="left" w:pos="1350"/>
        <w:tab w:val="left" w:pos="2160"/>
        <w:tab w:val="left" w:pos="2880"/>
        <w:tab w:val="left" w:pos="3600"/>
        <w:tab w:val="left" w:pos="4320"/>
        <w:tab w:val="left" w:pos="5040"/>
        <w:tab w:val="left" w:pos="7200"/>
      </w:tabs>
      <w:suppressAutoHyphens/>
      <w:ind w:left="360" w:hanging="360"/>
    </w:pPr>
    <w:rPr>
      <w:rFonts w:ascii="Tahoma" w:hAnsi="Tahoma"/>
    </w:rPr>
  </w:style>
  <w:style w:type="character" w:customStyle="1" w:styleId="BodyTextIndentChar">
    <w:name w:val="Body Text Indent Char"/>
    <w:basedOn w:val="DefaultParagraphFont"/>
    <w:link w:val="BodyTextIndent"/>
    <w:uiPriority w:val="99"/>
    <w:semiHidden/>
    <w:locked/>
    <w:rsid w:val="00EA0A09"/>
    <w:rPr>
      <w:rFonts w:cs="Times New Roman"/>
      <w:sz w:val="20"/>
      <w:szCs w:val="20"/>
    </w:rPr>
  </w:style>
  <w:style w:type="paragraph" w:styleId="BodyText2">
    <w:name w:val="Body Text 2"/>
    <w:basedOn w:val="Normal"/>
    <w:link w:val="BodyText2Char"/>
    <w:uiPriority w:val="99"/>
    <w:rsid w:val="00E531AB"/>
    <w:pPr>
      <w:tabs>
        <w:tab w:val="left" w:pos="720"/>
        <w:tab w:val="left" w:pos="1440"/>
      </w:tabs>
      <w:suppressAutoHyphens/>
    </w:pPr>
    <w:rPr>
      <w:sz w:val="24"/>
    </w:rPr>
  </w:style>
  <w:style w:type="character" w:customStyle="1" w:styleId="BodyText2Char">
    <w:name w:val="Body Text 2 Char"/>
    <w:basedOn w:val="DefaultParagraphFont"/>
    <w:link w:val="BodyText2"/>
    <w:uiPriority w:val="99"/>
    <w:semiHidden/>
    <w:locked/>
    <w:rsid w:val="00EA0A09"/>
    <w:rPr>
      <w:rFonts w:cs="Times New Roman"/>
      <w:sz w:val="20"/>
      <w:szCs w:val="20"/>
    </w:rPr>
  </w:style>
  <w:style w:type="paragraph" w:styleId="BodyText3">
    <w:name w:val="Body Text 3"/>
    <w:basedOn w:val="Normal"/>
    <w:link w:val="BodyText3Char"/>
    <w:uiPriority w:val="99"/>
    <w:rsid w:val="00E531AB"/>
    <w:pPr>
      <w:tabs>
        <w:tab w:val="left" w:pos="576"/>
        <w:tab w:val="left" w:pos="1152"/>
      </w:tabs>
      <w:suppressAutoHyphens/>
      <w:ind w:right="-360"/>
      <w:jc w:val="both"/>
    </w:pPr>
    <w:rPr>
      <w:spacing w:val="-3"/>
      <w:sz w:val="24"/>
    </w:rPr>
  </w:style>
  <w:style w:type="character" w:customStyle="1" w:styleId="BodyText3Char">
    <w:name w:val="Body Text 3 Char"/>
    <w:basedOn w:val="DefaultParagraphFont"/>
    <w:link w:val="BodyText3"/>
    <w:uiPriority w:val="99"/>
    <w:semiHidden/>
    <w:locked/>
    <w:rsid w:val="00EA0A09"/>
    <w:rPr>
      <w:rFonts w:cs="Times New Roman"/>
      <w:sz w:val="16"/>
      <w:szCs w:val="16"/>
    </w:rPr>
  </w:style>
  <w:style w:type="paragraph" w:styleId="BalloonText">
    <w:name w:val="Balloon Text"/>
    <w:basedOn w:val="Normal"/>
    <w:link w:val="BalloonTextChar"/>
    <w:uiPriority w:val="99"/>
    <w:semiHidden/>
    <w:rsid w:val="009B1B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0A09"/>
    <w:rPr>
      <w:rFonts w:cs="Times New Roman"/>
      <w:sz w:val="2"/>
    </w:rPr>
  </w:style>
  <w:style w:type="paragraph" w:styleId="Footer">
    <w:name w:val="footer"/>
    <w:basedOn w:val="Normal"/>
    <w:link w:val="FooterChar"/>
    <w:uiPriority w:val="99"/>
    <w:rsid w:val="006352FF"/>
    <w:pPr>
      <w:tabs>
        <w:tab w:val="center" w:pos="4320"/>
        <w:tab w:val="right" w:pos="8640"/>
      </w:tabs>
    </w:pPr>
  </w:style>
  <w:style w:type="character" w:customStyle="1" w:styleId="FooterChar">
    <w:name w:val="Footer Char"/>
    <w:basedOn w:val="DefaultParagraphFont"/>
    <w:link w:val="Footer"/>
    <w:uiPriority w:val="99"/>
    <w:locked/>
    <w:rsid w:val="00EA0A09"/>
    <w:rPr>
      <w:rFonts w:cs="Times New Roman"/>
      <w:sz w:val="20"/>
      <w:szCs w:val="20"/>
    </w:rPr>
  </w:style>
  <w:style w:type="character" w:styleId="PageNumber">
    <w:name w:val="page number"/>
    <w:basedOn w:val="DefaultParagraphFont"/>
    <w:uiPriority w:val="99"/>
    <w:rsid w:val="006352FF"/>
    <w:rPr>
      <w:rFonts w:cs="Times New Roman"/>
    </w:rPr>
  </w:style>
  <w:style w:type="character" w:styleId="Hyperlink">
    <w:name w:val="Hyperlink"/>
    <w:basedOn w:val="DefaultParagraphFont"/>
    <w:uiPriority w:val="99"/>
    <w:rsid w:val="00723315"/>
    <w:rPr>
      <w:rFonts w:cs="Times New Roman"/>
      <w:color w:val="0000FF"/>
      <w:u w:val="single"/>
    </w:rPr>
  </w:style>
  <w:style w:type="paragraph" w:styleId="Header">
    <w:name w:val="header"/>
    <w:basedOn w:val="Normal"/>
    <w:link w:val="HeaderChar"/>
    <w:uiPriority w:val="99"/>
    <w:rsid w:val="00FC2AB1"/>
    <w:pPr>
      <w:tabs>
        <w:tab w:val="center" w:pos="4320"/>
        <w:tab w:val="right" w:pos="8640"/>
      </w:tabs>
    </w:pPr>
  </w:style>
  <w:style w:type="character" w:customStyle="1" w:styleId="HeaderChar">
    <w:name w:val="Header Char"/>
    <w:basedOn w:val="DefaultParagraphFont"/>
    <w:link w:val="Header"/>
    <w:uiPriority w:val="99"/>
    <w:semiHidden/>
    <w:locked/>
    <w:rsid w:val="00EA0A09"/>
    <w:rPr>
      <w:rFonts w:cs="Times New Roman"/>
      <w:sz w:val="20"/>
      <w:szCs w:val="20"/>
    </w:rPr>
  </w:style>
  <w:style w:type="paragraph" w:styleId="ListParagraph">
    <w:name w:val="List Paragraph"/>
    <w:basedOn w:val="Normal"/>
    <w:uiPriority w:val="34"/>
    <w:qFormat/>
    <w:rsid w:val="00AF4412"/>
    <w:pPr>
      <w:ind w:left="720"/>
      <w:contextualSpacing/>
    </w:pPr>
  </w:style>
  <w:style w:type="paragraph" w:styleId="Revision">
    <w:name w:val="Revision"/>
    <w:hidden/>
    <w:uiPriority w:val="99"/>
    <w:semiHidden/>
    <w:rsid w:val="009F2E1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4444">
      <w:bodyDiv w:val="1"/>
      <w:marLeft w:val="0"/>
      <w:marRight w:val="0"/>
      <w:marTop w:val="0"/>
      <w:marBottom w:val="0"/>
      <w:divBdr>
        <w:top w:val="none" w:sz="0" w:space="0" w:color="auto"/>
        <w:left w:val="none" w:sz="0" w:space="0" w:color="auto"/>
        <w:bottom w:val="none" w:sz="0" w:space="0" w:color="auto"/>
        <w:right w:val="none" w:sz="0" w:space="0" w:color="auto"/>
      </w:divBdr>
    </w:div>
    <w:div w:id="153422110">
      <w:bodyDiv w:val="1"/>
      <w:marLeft w:val="0"/>
      <w:marRight w:val="0"/>
      <w:marTop w:val="0"/>
      <w:marBottom w:val="0"/>
      <w:divBdr>
        <w:top w:val="none" w:sz="0" w:space="0" w:color="auto"/>
        <w:left w:val="none" w:sz="0" w:space="0" w:color="auto"/>
        <w:bottom w:val="none" w:sz="0" w:space="0" w:color="auto"/>
        <w:right w:val="none" w:sz="0" w:space="0" w:color="auto"/>
      </w:divBdr>
    </w:div>
    <w:div w:id="1062755035">
      <w:bodyDiv w:val="1"/>
      <w:marLeft w:val="0"/>
      <w:marRight w:val="0"/>
      <w:marTop w:val="0"/>
      <w:marBottom w:val="0"/>
      <w:divBdr>
        <w:top w:val="none" w:sz="0" w:space="0" w:color="auto"/>
        <w:left w:val="none" w:sz="0" w:space="0" w:color="auto"/>
        <w:bottom w:val="none" w:sz="0" w:space="0" w:color="auto"/>
        <w:right w:val="none" w:sz="0" w:space="0" w:color="auto"/>
      </w:divBdr>
    </w:div>
    <w:div w:id="1116484060">
      <w:bodyDiv w:val="1"/>
      <w:marLeft w:val="0"/>
      <w:marRight w:val="0"/>
      <w:marTop w:val="0"/>
      <w:marBottom w:val="0"/>
      <w:divBdr>
        <w:top w:val="none" w:sz="0" w:space="0" w:color="auto"/>
        <w:left w:val="none" w:sz="0" w:space="0" w:color="auto"/>
        <w:bottom w:val="none" w:sz="0" w:space="0" w:color="auto"/>
        <w:right w:val="none" w:sz="0" w:space="0" w:color="auto"/>
      </w:divBdr>
    </w:div>
    <w:div w:id="1188133629">
      <w:marLeft w:val="0"/>
      <w:marRight w:val="0"/>
      <w:marTop w:val="0"/>
      <w:marBottom w:val="0"/>
      <w:divBdr>
        <w:top w:val="none" w:sz="0" w:space="0" w:color="auto"/>
        <w:left w:val="none" w:sz="0" w:space="0" w:color="auto"/>
        <w:bottom w:val="none" w:sz="0" w:space="0" w:color="auto"/>
        <w:right w:val="none" w:sz="0" w:space="0" w:color="auto"/>
      </w:divBdr>
    </w:div>
    <w:div w:id="1477186341">
      <w:bodyDiv w:val="1"/>
      <w:marLeft w:val="0"/>
      <w:marRight w:val="0"/>
      <w:marTop w:val="0"/>
      <w:marBottom w:val="0"/>
      <w:divBdr>
        <w:top w:val="none" w:sz="0" w:space="0" w:color="auto"/>
        <w:left w:val="none" w:sz="0" w:space="0" w:color="auto"/>
        <w:bottom w:val="none" w:sz="0" w:space="0" w:color="auto"/>
        <w:right w:val="none" w:sz="0" w:space="0" w:color="auto"/>
      </w:divBdr>
    </w:div>
    <w:div w:id="1673339779">
      <w:bodyDiv w:val="1"/>
      <w:marLeft w:val="0"/>
      <w:marRight w:val="0"/>
      <w:marTop w:val="0"/>
      <w:marBottom w:val="0"/>
      <w:divBdr>
        <w:top w:val="none" w:sz="0" w:space="0" w:color="auto"/>
        <w:left w:val="none" w:sz="0" w:space="0" w:color="auto"/>
        <w:bottom w:val="none" w:sz="0" w:space="0" w:color="auto"/>
        <w:right w:val="none" w:sz="0" w:space="0" w:color="auto"/>
      </w:divBdr>
    </w:div>
    <w:div w:id="189585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lorida-Art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yfloridacfo.com/aadir/reference_guide/" TargetMode="External"/><Relationship Id="rId4" Type="http://schemas.microsoft.com/office/2007/relationships/stylesWithEffects" Target="stylesWithEffects.xml"/><Relationship Id="rId9" Type="http://schemas.openxmlformats.org/officeDocument/2006/relationships/hyperlink" Target="http://www.Florida-Art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527A6-1E37-476A-A1C4-94D8C47C8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3332</Words>
  <Characters>18995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AGREEMENT BETWEEN</vt:lpstr>
    </vt:vector>
  </TitlesOfParts>
  <Company>DOS</Company>
  <LinksUpToDate>false</LinksUpToDate>
  <CharactersWithSpaces>22283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dc:title>
  <dc:creator>sabienvenu</dc:creator>
  <cp:lastModifiedBy>Rey, Carlos A.</cp:lastModifiedBy>
  <cp:revision>6</cp:revision>
  <cp:lastPrinted>2013-12-09T22:06:00Z</cp:lastPrinted>
  <dcterms:created xsi:type="dcterms:W3CDTF">2013-12-09T22:06:00Z</dcterms:created>
  <dcterms:modified xsi:type="dcterms:W3CDTF">2014-01-27T16:30:00Z</dcterms:modified>
</cp:coreProperties>
</file>